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1FDD1F" w14:textId="77777777" w:rsidR="008675CA" w:rsidRPr="00751BEF" w:rsidRDefault="00E54C97" w:rsidP="008675CA">
      <w:pPr>
        <w:pStyle w:val="Heading2"/>
        <w:jc w:val="center"/>
        <w:rPr>
          <w:rFonts w:ascii="Times New Roman" w:hAnsi="Times New Roman"/>
          <w:i w:val="0"/>
          <w:iCs/>
          <w:szCs w:val="24"/>
          <w:lang w:val="sq-AL"/>
        </w:rPr>
      </w:pPr>
      <w:r w:rsidRPr="00751BEF">
        <w:rPr>
          <w:rFonts w:ascii="Times New Roman" w:hAnsi="Times New Roman"/>
          <w:i w:val="0"/>
          <w:iCs/>
          <w:szCs w:val="24"/>
          <w:lang w:val="sq-AL"/>
        </w:rPr>
        <w:t>MODEL</w:t>
      </w:r>
      <w:r w:rsidR="00463C25" w:rsidRPr="00751BEF">
        <w:rPr>
          <w:rFonts w:ascii="Times New Roman" w:hAnsi="Times New Roman"/>
          <w:i w:val="0"/>
          <w:iCs/>
          <w:szCs w:val="24"/>
          <w:lang w:val="sq-AL"/>
        </w:rPr>
        <w:t xml:space="preserve">I </w:t>
      </w:r>
      <w:r w:rsidRPr="00751BEF">
        <w:rPr>
          <w:rFonts w:ascii="Times New Roman" w:hAnsi="Times New Roman"/>
          <w:i w:val="0"/>
          <w:iCs/>
          <w:szCs w:val="24"/>
          <w:lang w:val="sq-AL"/>
        </w:rPr>
        <w:t>P</w:t>
      </w:r>
      <w:r w:rsidR="00044810" w:rsidRPr="00751BEF">
        <w:rPr>
          <w:rFonts w:ascii="Times New Roman" w:hAnsi="Times New Roman"/>
          <w:i w:val="0"/>
          <w:iCs/>
          <w:szCs w:val="24"/>
          <w:lang w:val="sq-AL"/>
        </w:rPr>
        <w:t>Ë</w:t>
      </w:r>
      <w:r w:rsidRPr="00751BEF">
        <w:rPr>
          <w:rFonts w:ascii="Times New Roman" w:hAnsi="Times New Roman"/>
          <w:i w:val="0"/>
          <w:iCs/>
          <w:szCs w:val="24"/>
          <w:lang w:val="sq-AL"/>
        </w:rPr>
        <w:t>R DOKUMENTIN KONSULTATIV</w:t>
      </w:r>
    </w:p>
    <w:p w14:paraId="2FF88EF8" w14:textId="75C485D9" w:rsidR="00990DC6" w:rsidRPr="00751BEF" w:rsidRDefault="007A1321" w:rsidP="001E4573">
      <w:pPr>
        <w:pStyle w:val="BodyText"/>
        <w:jc w:val="center"/>
        <w:rPr>
          <w:rFonts w:ascii="Times New Roman" w:hAnsi="Times New Roman"/>
          <w:sz w:val="24"/>
          <w:szCs w:val="24"/>
          <w:lang w:val="sq-AL"/>
        </w:rPr>
      </w:pPr>
      <w:r>
        <w:rPr>
          <w:rFonts w:ascii="Times New Roman" w:hAnsi="Times New Roman"/>
          <w:b/>
          <w:sz w:val="24"/>
          <w:szCs w:val="24"/>
          <w:lang w:val="sq-AL"/>
        </w:rPr>
        <w:t>P</w:t>
      </w:r>
      <w:r w:rsidRPr="007A1321">
        <w:rPr>
          <w:rFonts w:ascii="Times New Roman" w:hAnsi="Times New Roman"/>
          <w:b/>
          <w:sz w:val="24"/>
          <w:szCs w:val="24"/>
          <w:lang w:val="sq-AL"/>
        </w:rPr>
        <w:t xml:space="preserve">rojektvendimi </w:t>
      </w:r>
      <w:r>
        <w:rPr>
          <w:rFonts w:ascii="Times New Roman" w:hAnsi="Times New Roman"/>
          <w:b/>
          <w:sz w:val="24"/>
          <w:szCs w:val="24"/>
          <w:lang w:val="sq-AL"/>
        </w:rPr>
        <w:t>i</w:t>
      </w:r>
      <w:r w:rsidRPr="007A1321">
        <w:rPr>
          <w:rFonts w:ascii="Times New Roman" w:hAnsi="Times New Roman"/>
          <w:b/>
          <w:sz w:val="24"/>
          <w:szCs w:val="24"/>
          <w:lang w:val="sq-AL"/>
        </w:rPr>
        <w:t xml:space="preserve"> Këshillit të Ministrave “Për miratimin e Planit të Veprimit 2022-2024, të Strategjisë për Kontrollin e Armëve të Vogla, të Lehta, Municioneve dhe Eksplozivëve 2019–2024”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8675CA" w:rsidRPr="00751BEF" w14:paraId="3BF55563" w14:textId="77777777" w:rsidTr="009F3A30">
        <w:tc>
          <w:tcPr>
            <w:tcW w:w="9212" w:type="dxa"/>
          </w:tcPr>
          <w:p w14:paraId="236F5B71" w14:textId="77777777" w:rsidR="00441FF8" w:rsidRPr="00751BEF" w:rsidRDefault="00441FF8" w:rsidP="00396ECE">
            <w:pPr>
              <w:pStyle w:val="BodyText"/>
              <w:jc w:val="both"/>
              <w:rPr>
                <w:rFonts w:ascii="Times New Roman" w:hAnsi="Times New Roman"/>
                <w:sz w:val="24"/>
                <w:szCs w:val="24"/>
                <w:lang w:val="sq-AL"/>
              </w:rPr>
            </w:pPr>
          </w:p>
          <w:p w14:paraId="7A6F89D1" w14:textId="6D7EC613" w:rsidR="00396ECE" w:rsidRPr="00751BEF" w:rsidRDefault="00396ECE" w:rsidP="007A1321">
            <w:pPr>
              <w:pStyle w:val="BodyText"/>
              <w:jc w:val="both"/>
              <w:rPr>
                <w:rFonts w:ascii="Times New Roman" w:hAnsi="Times New Roman"/>
                <w:sz w:val="24"/>
                <w:szCs w:val="24"/>
                <w:lang w:val="sq-AL"/>
              </w:rPr>
            </w:pPr>
            <w:r w:rsidRPr="00751BEF">
              <w:rPr>
                <w:rFonts w:ascii="Times New Roman" w:hAnsi="Times New Roman"/>
                <w:sz w:val="24"/>
                <w:szCs w:val="24"/>
                <w:lang w:val="sq-AL"/>
              </w:rPr>
              <w:t xml:space="preserve">Ministria e Brendshme fton qytetarë, </w:t>
            </w:r>
            <w:r w:rsidR="00F67AE6">
              <w:rPr>
                <w:rFonts w:ascii="Times New Roman" w:hAnsi="Times New Roman"/>
                <w:sz w:val="24"/>
                <w:szCs w:val="24"/>
                <w:lang w:val="sq-AL"/>
              </w:rPr>
              <w:t>organizata të shoqërisë civile, organet e pavarura,</w:t>
            </w:r>
            <w:r w:rsidR="00F67AE6" w:rsidRPr="00F67AE6">
              <w:rPr>
                <w:rFonts w:ascii="Times New Roman" w:hAnsi="Times New Roman"/>
                <w:sz w:val="24"/>
                <w:szCs w:val="24"/>
                <w:lang w:val="sq-AL"/>
              </w:rPr>
              <w:t xml:space="preserve"> </w:t>
            </w:r>
            <w:r w:rsidR="00C510E4">
              <w:rPr>
                <w:rFonts w:ascii="Times New Roman" w:hAnsi="Times New Roman"/>
                <w:sz w:val="24"/>
                <w:szCs w:val="24"/>
                <w:lang w:val="sq-AL"/>
              </w:rPr>
              <w:t xml:space="preserve">subjektet tregtare, </w:t>
            </w:r>
            <w:r w:rsidR="00F67AE6" w:rsidRPr="00F67AE6">
              <w:rPr>
                <w:rFonts w:ascii="Times New Roman" w:hAnsi="Times New Roman"/>
                <w:sz w:val="24"/>
                <w:szCs w:val="24"/>
                <w:lang w:val="sq-AL"/>
              </w:rPr>
              <w:t xml:space="preserve">ekspertë të fushës  </w:t>
            </w:r>
            <w:r w:rsidRPr="00751BEF">
              <w:rPr>
                <w:rFonts w:ascii="Times New Roman" w:hAnsi="Times New Roman"/>
                <w:sz w:val="24"/>
                <w:szCs w:val="24"/>
                <w:lang w:val="sq-AL"/>
              </w:rPr>
              <w:t>dhe përfaqësues të tjerë të publikut të interesuar për të kontribuar pë</w:t>
            </w:r>
            <w:r w:rsidR="001379F3" w:rsidRPr="00751BEF">
              <w:rPr>
                <w:rFonts w:ascii="Times New Roman" w:hAnsi="Times New Roman"/>
                <w:sz w:val="24"/>
                <w:szCs w:val="24"/>
                <w:lang w:val="sq-AL"/>
              </w:rPr>
              <w:t>r</w:t>
            </w:r>
            <w:r w:rsidRPr="00751BEF">
              <w:rPr>
                <w:rFonts w:ascii="Times New Roman" w:hAnsi="Times New Roman"/>
                <w:sz w:val="24"/>
                <w:szCs w:val="24"/>
                <w:lang w:val="sq-AL"/>
              </w:rPr>
              <w:t xml:space="preserve">gjatë procesit të konsultimit publik të </w:t>
            </w:r>
            <w:r w:rsidR="007A1321" w:rsidRPr="007A1321">
              <w:rPr>
                <w:rFonts w:ascii="Times New Roman" w:hAnsi="Times New Roman"/>
                <w:sz w:val="24"/>
                <w:szCs w:val="24"/>
                <w:lang w:val="sq-AL"/>
              </w:rPr>
              <w:t>projektvendimi</w:t>
            </w:r>
            <w:r w:rsidR="007A1321">
              <w:rPr>
                <w:rFonts w:ascii="Times New Roman" w:hAnsi="Times New Roman"/>
                <w:sz w:val="24"/>
                <w:szCs w:val="24"/>
                <w:lang w:val="sq-AL"/>
              </w:rPr>
              <w:t>t</w:t>
            </w:r>
            <w:r w:rsidR="007A1321" w:rsidRPr="007A1321">
              <w:rPr>
                <w:rFonts w:ascii="Times New Roman" w:hAnsi="Times New Roman"/>
                <w:sz w:val="24"/>
                <w:szCs w:val="24"/>
                <w:lang w:val="sq-AL"/>
              </w:rPr>
              <w:t xml:space="preserve"> </w:t>
            </w:r>
            <w:r w:rsidR="007A1321">
              <w:rPr>
                <w:rFonts w:ascii="Times New Roman" w:hAnsi="Times New Roman"/>
                <w:sz w:val="24"/>
                <w:szCs w:val="24"/>
                <w:lang w:val="sq-AL"/>
              </w:rPr>
              <w:t>të</w:t>
            </w:r>
            <w:r w:rsidR="007A1321" w:rsidRPr="007A1321">
              <w:rPr>
                <w:rFonts w:ascii="Times New Roman" w:hAnsi="Times New Roman"/>
                <w:sz w:val="24"/>
                <w:szCs w:val="24"/>
                <w:lang w:val="sq-AL"/>
              </w:rPr>
              <w:t xml:space="preserve"> Këshillit të Ministrave “Për miratimin e Planit të Veprimit 2022-2024, të Strategjisë për Kontrollin e Armëve të Vogla, të Lehta, Municioneve dhe Eksplozivëve 2019–2024”, </w:t>
            </w:r>
            <w:r w:rsidRPr="00751BEF">
              <w:rPr>
                <w:rFonts w:ascii="Times New Roman" w:hAnsi="Times New Roman"/>
                <w:sz w:val="24"/>
                <w:szCs w:val="24"/>
                <w:lang w:val="sq-AL"/>
              </w:rPr>
              <w:t>Ministria e Brendshme mirëpret:</w:t>
            </w:r>
          </w:p>
          <w:p w14:paraId="2F6EB9B9" w14:textId="4071FE26" w:rsidR="00FA3B23" w:rsidRDefault="00430462" w:rsidP="00FA3B23">
            <w:pPr>
              <w:pStyle w:val="BodyText"/>
              <w:numPr>
                <w:ilvl w:val="0"/>
                <w:numId w:val="1"/>
              </w:numPr>
              <w:tabs>
                <w:tab w:val="clear" w:pos="567"/>
                <w:tab w:val="left" w:pos="605"/>
              </w:tabs>
              <w:jc w:val="both"/>
              <w:rPr>
                <w:rFonts w:ascii="Times New Roman" w:hAnsi="Times New Roman"/>
                <w:sz w:val="24"/>
                <w:szCs w:val="24"/>
                <w:lang w:val="sq-AL"/>
              </w:rPr>
            </w:pPr>
            <w:r>
              <w:rPr>
                <w:rFonts w:ascii="Times New Roman" w:hAnsi="Times New Roman"/>
                <w:sz w:val="24"/>
                <w:szCs w:val="24"/>
                <w:lang w:val="sq-AL"/>
              </w:rPr>
              <w:t xml:space="preserve">  </w:t>
            </w:r>
            <w:r w:rsidR="00396ECE" w:rsidRPr="00751BEF">
              <w:rPr>
                <w:rFonts w:ascii="Times New Roman" w:hAnsi="Times New Roman"/>
                <w:sz w:val="24"/>
                <w:szCs w:val="24"/>
                <w:lang w:val="sq-AL"/>
              </w:rPr>
              <w:t>Kome</w:t>
            </w:r>
            <w:r w:rsidR="00FA3B23">
              <w:rPr>
                <w:rFonts w:ascii="Times New Roman" w:hAnsi="Times New Roman"/>
                <w:sz w:val="24"/>
                <w:szCs w:val="24"/>
                <w:lang w:val="sq-AL"/>
              </w:rPr>
              <w:t>nte të përgjithshme publike mbi</w:t>
            </w:r>
            <w:r w:rsidR="00FA3B23" w:rsidRPr="00FA3B23">
              <w:rPr>
                <w:rFonts w:ascii="Times New Roman" w:hAnsi="Times New Roman"/>
                <w:sz w:val="24"/>
                <w:szCs w:val="24"/>
                <w:lang w:val="sq-AL"/>
              </w:rPr>
              <w:t xml:space="preserve"> </w:t>
            </w:r>
            <w:r w:rsidR="00C510E4">
              <w:rPr>
                <w:rFonts w:ascii="Times New Roman" w:hAnsi="Times New Roman"/>
                <w:sz w:val="24"/>
                <w:szCs w:val="24"/>
                <w:lang w:val="sq-AL"/>
              </w:rPr>
              <w:t xml:space="preserve">masat dhe aktivitetet e propozuara në </w:t>
            </w:r>
            <w:r w:rsidR="00C510E4" w:rsidRPr="00C510E4">
              <w:rPr>
                <w:rFonts w:ascii="Times New Roman" w:hAnsi="Times New Roman"/>
                <w:sz w:val="24"/>
                <w:szCs w:val="24"/>
                <w:lang w:val="sq-AL"/>
              </w:rPr>
              <w:t>Plani</w:t>
            </w:r>
            <w:r w:rsidR="00C510E4">
              <w:rPr>
                <w:rFonts w:ascii="Times New Roman" w:hAnsi="Times New Roman"/>
                <w:sz w:val="24"/>
                <w:szCs w:val="24"/>
                <w:lang w:val="sq-AL"/>
              </w:rPr>
              <w:t>n</w:t>
            </w:r>
            <w:r w:rsidR="00C510E4" w:rsidRPr="00C510E4">
              <w:rPr>
                <w:rFonts w:ascii="Times New Roman" w:hAnsi="Times New Roman"/>
                <w:sz w:val="24"/>
                <w:szCs w:val="24"/>
                <w:lang w:val="sq-AL"/>
              </w:rPr>
              <w:t xml:space="preserve"> </w:t>
            </w:r>
            <w:r w:rsidR="00C510E4">
              <w:rPr>
                <w:rFonts w:ascii="Times New Roman" w:hAnsi="Times New Roman"/>
                <w:sz w:val="24"/>
                <w:szCs w:val="24"/>
                <w:lang w:val="sq-AL"/>
              </w:rPr>
              <w:t xml:space="preserve">e </w:t>
            </w:r>
            <w:r w:rsidR="00C510E4" w:rsidRPr="00C510E4">
              <w:rPr>
                <w:rFonts w:ascii="Times New Roman" w:hAnsi="Times New Roman"/>
                <w:sz w:val="24"/>
                <w:szCs w:val="24"/>
                <w:lang w:val="sq-AL"/>
              </w:rPr>
              <w:t>Veprimit 2022-2024, të Strategjisë për Kontrollin e Armëve të Vogla, të Lehta, Municioneve dhe Eksplozivëve 2019–2024</w:t>
            </w:r>
            <w:r w:rsidR="00510C84">
              <w:rPr>
                <w:rFonts w:ascii="Times New Roman" w:hAnsi="Times New Roman"/>
                <w:sz w:val="24"/>
                <w:szCs w:val="24"/>
                <w:lang w:val="sq-AL"/>
              </w:rPr>
              <w:t xml:space="preserve">. </w:t>
            </w:r>
          </w:p>
          <w:p w14:paraId="2759B0A6" w14:textId="5C52CE69" w:rsidR="00396ECE" w:rsidRPr="00751BEF" w:rsidRDefault="00430462" w:rsidP="00FA3B23">
            <w:pPr>
              <w:pStyle w:val="BodyText"/>
              <w:numPr>
                <w:ilvl w:val="0"/>
                <w:numId w:val="1"/>
              </w:numPr>
              <w:tabs>
                <w:tab w:val="clear" w:pos="567"/>
                <w:tab w:val="left" w:pos="605"/>
              </w:tabs>
              <w:jc w:val="both"/>
              <w:rPr>
                <w:rFonts w:ascii="Times New Roman" w:hAnsi="Times New Roman"/>
                <w:sz w:val="24"/>
                <w:szCs w:val="24"/>
                <w:lang w:val="sq-AL"/>
              </w:rPr>
            </w:pPr>
            <w:r>
              <w:rPr>
                <w:rFonts w:ascii="Times New Roman" w:hAnsi="Times New Roman"/>
                <w:sz w:val="24"/>
                <w:szCs w:val="24"/>
                <w:lang w:val="sq-AL"/>
              </w:rPr>
              <w:t xml:space="preserve">  </w:t>
            </w:r>
            <w:r w:rsidR="00396ECE" w:rsidRPr="00751BEF">
              <w:rPr>
                <w:rFonts w:ascii="Times New Roman" w:hAnsi="Times New Roman"/>
                <w:sz w:val="24"/>
                <w:szCs w:val="24"/>
                <w:lang w:val="sq-AL"/>
              </w:rPr>
              <w:t xml:space="preserve">Komente nga cilido që mund të njohë fushën e </w:t>
            </w:r>
            <w:r w:rsidR="00C000E6" w:rsidRPr="00751BEF">
              <w:rPr>
                <w:rFonts w:ascii="Times New Roman" w:hAnsi="Times New Roman"/>
                <w:sz w:val="24"/>
                <w:szCs w:val="24"/>
                <w:lang w:val="sq-AL"/>
              </w:rPr>
              <w:t>rendit dhe sigurisë publike, pjesë e fushës së përgjegjësisë së Ministrisë së Brendshme</w:t>
            </w:r>
            <w:r>
              <w:rPr>
                <w:rFonts w:ascii="Times New Roman" w:hAnsi="Times New Roman"/>
                <w:sz w:val="24"/>
                <w:szCs w:val="24"/>
                <w:lang w:val="sq-AL"/>
              </w:rPr>
              <w:t xml:space="preserve"> me qëllim vlerësimin e </w:t>
            </w:r>
            <w:r w:rsidR="00510C84">
              <w:rPr>
                <w:rFonts w:ascii="Times New Roman" w:hAnsi="Times New Roman"/>
                <w:sz w:val="24"/>
                <w:szCs w:val="24"/>
                <w:lang w:val="sq-AL"/>
              </w:rPr>
              <w:t>përshtatshmërisë së masave dhe aktiviteteve</w:t>
            </w:r>
            <w:r>
              <w:rPr>
                <w:rFonts w:ascii="Times New Roman" w:hAnsi="Times New Roman"/>
                <w:sz w:val="24"/>
                <w:szCs w:val="24"/>
                <w:lang w:val="sq-AL"/>
              </w:rPr>
              <w:t xml:space="preserve"> të parashikuara në </w:t>
            </w:r>
            <w:r w:rsidR="00510C84" w:rsidRPr="00510C84">
              <w:rPr>
                <w:rFonts w:ascii="Times New Roman" w:hAnsi="Times New Roman"/>
                <w:sz w:val="24"/>
                <w:szCs w:val="24"/>
                <w:lang w:val="sq-AL"/>
              </w:rPr>
              <w:t>Plani</w:t>
            </w:r>
            <w:r w:rsidR="00510C84">
              <w:rPr>
                <w:rFonts w:ascii="Times New Roman" w:hAnsi="Times New Roman"/>
                <w:sz w:val="24"/>
                <w:szCs w:val="24"/>
                <w:lang w:val="sq-AL"/>
              </w:rPr>
              <w:t>n</w:t>
            </w:r>
            <w:r w:rsidR="00510C84" w:rsidRPr="00510C84">
              <w:rPr>
                <w:rFonts w:ascii="Times New Roman" w:hAnsi="Times New Roman"/>
                <w:sz w:val="24"/>
                <w:szCs w:val="24"/>
                <w:lang w:val="sq-AL"/>
              </w:rPr>
              <w:t xml:space="preserve"> </w:t>
            </w:r>
            <w:r w:rsidR="00510C84">
              <w:rPr>
                <w:rFonts w:ascii="Times New Roman" w:hAnsi="Times New Roman"/>
                <w:sz w:val="24"/>
                <w:szCs w:val="24"/>
                <w:lang w:val="sq-AL"/>
              </w:rPr>
              <w:t xml:space="preserve">e </w:t>
            </w:r>
            <w:r w:rsidR="00510C84" w:rsidRPr="00510C84">
              <w:rPr>
                <w:rFonts w:ascii="Times New Roman" w:hAnsi="Times New Roman"/>
                <w:sz w:val="24"/>
                <w:szCs w:val="24"/>
                <w:lang w:val="sq-AL"/>
              </w:rPr>
              <w:t>Veprimit 2022-2024, të Strategjisë për Kontrollin e Armëve të Vogla, të Lehta, Municioneve dhe Eksplozivëve 2019–2024</w:t>
            </w:r>
            <w:r w:rsidR="00BF5EF5">
              <w:rPr>
                <w:rFonts w:ascii="Times New Roman" w:hAnsi="Times New Roman"/>
                <w:sz w:val="24"/>
                <w:szCs w:val="24"/>
                <w:lang w:val="sq-AL"/>
              </w:rPr>
              <w:t xml:space="preserve">. </w:t>
            </w:r>
            <w:r w:rsidR="00FA3B23">
              <w:rPr>
                <w:rFonts w:ascii="Times New Roman" w:hAnsi="Times New Roman"/>
                <w:sz w:val="24"/>
                <w:szCs w:val="24"/>
                <w:lang w:val="sq-AL"/>
              </w:rPr>
              <w:t xml:space="preserve"> </w:t>
            </w:r>
          </w:p>
          <w:p w14:paraId="107036DC" w14:textId="11E6FF84" w:rsidR="001E4573" w:rsidRPr="00751BEF" w:rsidRDefault="00396ECE" w:rsidP="00B61C6C">
            <w:pPr>
              <w:pStyle w:val="BodyText"/>
              <w:jc w:val="both"/>
              <w:rPr>
                <w:rFonts w:ascii="Times New Roman" w:hAnsi="Times New Roman"/>
                <w:sz w:val="24"/>
                <w:szCs w:val="24"/>
                <w:lang w:val="sq-AL"/>
              </w:rPr>
            </w:pPr>
            <w:r w:rsidRPr="00751BEF">
              <w:rPr>
                <w:rFonts w:ascii="Times New Roman" w:hAnsi="Times New Roman"/>
                <w:sz w:val="24"/>
                <w:szCs w:val="24"/>
                <w:lang w:val="sq-AL"/>
              </w:rPr>
              <w:t>Kontributet tuaja do të konsiderohen përgjatë procesit të përmi</w:t>
            </w:r>
            <w:r w:rsidR="00A047BC" w:rsidRPr="00751BEF">
              <w:rPr>
                <w:rFonts w:ascii="Times New Roman" w:hAnsi="Times New Roman"/>
                <w:sz w:val="24"/>
                <w:szCs w:val="24"/>
                <w:lang w:val="sq-AL"/>
              </w:rPr>
              <w:t xml:space="preserve">rësimit të mëtejshëm të </w:t>
            </w:r>
            <w:r w:rsidR="00510C84" w:rsidRPr="00510C84">
              <w:rPr>
                <w:rFonts w:ascii="Times New Roman" w:hAnsi="Times New Roman"/>
                <w:sz w:val="24"/>
                <w:szCs w:val="24"/>
                <w:lang w:val="sq-AL"/>
              </w:rPr>
              <w:t>projektvendimit të Këshillit të Ministrave “Për miratimin e Planit të Veprimit 2022-2024, të Strategjisë për Kontrollin e Armëve të Vogla, të Lehta, Municioneve dhe Eksplozivëve 2019–2024”</w:t>
            </w:r>
            <w:r w:rsidRPr="00751BEF">
              <w:rPr>
                <w:rFonts w:ascii="Times New Roman" w:hAnsi="Times New Roman"/>
                <w:sz w:val="24"/>
                <w:szCs w:val="24"/>
                <w:lang w:val="sq-AL"/>
              </w:rPr>
              <w:t xml:space="preserve">. Zyra e Ministrisë së Brendshme </w:t>
            </w:r>
            <w:r w:rsidR="00776796">
              <w:rPr>
                <w:rFonts w:ascii="Times New Roman" w:hAnsi="Times New Roman"/>
                <w:sz w:val="24"/>
                <w:szCs w:val="24"/>
                <w:lang w:val="sq-AL"/>
              </w:rPr>
              <w:t xml:space="preserve">përgjegjëse për konsultimin publik </w:t>
            </w:r>
            <w:r w:rsidRPr="00751BEF">
              <w:rPr>
                <w:rFonts w:ascii="Times New Roman" w:hAnsi="Times New Roman"/>
                <w:sz w:val="24"/>
                <w:szCs w:val="24"/>
                <w:lang w:val="sq-AL"/>
              </w:rPr>
              <w:t xml:space="preserve">do të përmbledhë të gjitha sugjerimet dhe </w:t>
            </w:r>
            <w:r w:rsidR="00A43341">
              <w:rPr>
                <w:rFonts w:ascii="Times New Roman" w:hAnsi="Times New Roman"/>
                <w:sz w:val="24"/>
                <w:szCs w:val="24"/>
                <w:lang w:val="sq-AL"/>
              </w:rPr>
              <w:t>do të argumentojë</w:t>
            </w:r>
            <w:r w:rsidRPr="00751BEF">
              <w:rPr>
                <w:rFonts w:ascii="Times New Roman" w:hAnsi="Times New Roman"/>
                <w:sz w:val="24"/>
                <w:szCs w:val="24"/>
                <w:lang w:val="sq-AL"/>
              </w:rPr>
              <w:t xml:space="preserve"> për mënyrën se si ato janë reflek</w:t>
            </w:r>
            <w:r w:rsidR="00A047BC" w:rsidRPr="00751BEF">
              <w:rPr>
                <w:rFonts w:ascii="Times New Roman" w:hAnsi="Times New Roman"/>
                <w:sz w:val="24"/>
                <w:szCs w:val="24"/>
                <w:lang w:val="sq-AL"/>
              </w:rPr>
              <w:t xml:space="preserve">tuar në </w:t>
            </w:r>
            <w:r w:rsidR="00A43341">
              <w:rPr>
                <w:rFonts w:ascii="Times New Roman" w:hAnsi="Times New Roman"/>
                <w:sz w:val="24"/>
                <w:szCs w:val="24"/>
                <w:lang w:val="sq-AL"/>
              </w:rPr>
              <w:t>këtë</w:t>
            </w:r>
            <w:r w:rsidR="00A047BC" w:rsidRPr="00751BEF">
              <w:rPr>
                <w:rFonts w:ascii="Times New Roman" w:hAnsi="Times New Roman"/>
                <w:sz w:val="24"/>
                <w:szCs w:val="24"/>
                <w:lang w:val="sq-AL"/>
              </w:rPr>
              <w:t xml:space="preserve"> </w:t>
            </w:r>
            <w:r w:rsidR="00A43341">
              <w:rPr>
                <w:rFonts w:ascii="Times New Roman" w:hAnsi="Times New Roman"/>
                <w:sz w:val="24"/>
                <w:szCs w:val="24"/>
                <w:lang w:val="sq-AL"/>
              </w:rPr>
              <w:t>raport</w:t>
            </w:r>
            <w:r w:rsidR="00A047BC" w:rsidRPr="00751BEF">
              <w:rPr>
                <w:rFonts w:ascii="Times New Roman" w:hAnsi="Times New Roman"/>
                <w:sz w:val="24"/>
                <w:szCs w:val="24"/>
                <w:lang w:val="sq-AL"/>
              </w:rPr>
              <w:t xml:space="preserve">, </w:t>
            </w:r>
            <w:r w:rsidR="006B35AA">
              <w:rPr>
                <w:rFonts w:ascii="Times New Roman" w:hAnsi="Times New Roman"/>
                <w:sz w:val="24"/>
                <w:szCs w:val="24"/>
                <w:lang w:val="sq-AL"/>
              </w:rPr>
              <w:t xml:space="preserve">si </w:t>
            </w:r>
            <w:r w:rsidR="00A047BC" w:rsidRPr="00751BEF">
              <w:rPr>
                <w:rFonts w:ascii="Times New Roman" w:hAnsi="Times New Roman"/>
                <w:sz w:val="24"/>
                <w:szCs w:val="24"/>
                <w:lang w:val="sq-AL"/>
              </w:rPr>
              <w:t xml:space="preserve">dhe </w:t>
            </w:r>
            <w:r w:rsidRPr="00751BEF">
              <w:rPr>
                <w:rFonts w:ascii="Times New Roman" w:hAnsi="Times New Roman"/>
                <w:sz w:val="24"/>
                <w:szCs w:val="24"/>
                <w:lang w:val="sq-AL"/>
              </w:rPr>
              <w:t>në rast se sugjer</w:t>
            </w:r>
            <w:r w:rsidR="00A047BC" w:rsidRPr="00751BEF">
              <w:rPr>
                <w:rFonts w:ascii="Times New Roman" w:hAnsi="Times New Roman"/>
                <w:sz w:val="24"/>
                <w:szCs w:val="24"/>
                <w:lang w:val="sq-AL"/>
              </w:rPr>
              <w:t xml:space="preserve">imet nuk reflektohen në </w:t>
            </w:r>
            <w:r w:rsidR="00C31137">
              <w:rPr>
                <w:rFonts w:ascii="Times New Roman" w:hAnsi="Times New Roman"/>
                <w:sz w:val="24"/>
                <w:szCs w:val="24"/>
                <w:lang w:val="sq-AL"/>
              </w:rPr>
              <w:t xml:space="preserve">përmbajtjen e </w:t>
            </w:r>
            <w:r w:rsidR="00510C84">
              <w:rPr>
                <w:rFonts w:ascii="Times New Roman" w:hAnsi="Times New Roman"/>
                <w:sz w:val="24"/>
                <w:szCs w:val="24"/>
                <w:lang w:val="sq-AL"/>
              </w:rPr>
              <w:t>projektvendimit</w:t>
            </w:r>
            <w:r w:rsidR="006B35AA">
              <w:rPr>
                <w:rFonts w:ascii="Times New Roman" w:hAnsi="Times New Roman"/>
                <w:sz w:val="24"/>
                <w:szCs w:val="24"/>
                <w:lang w:val="sq-AL"/>
              </w:rPr>
              <w:t xml:space="preserve"> arsyetimin/shpjegimin përkatës. </w:t>
            </w:r>
          </w:p>
        </w:tc>
      </w:tr>
    </w:tbl>
    <w:p w14:paraId="4DD98B09" w14:textId="77777777" w:rsidR="008675CA" w:rsidRPr="00751BEF" w:rsidRDefault="008675CA" w:rsidP="008675CA">
      <w:pPr>
        <w:pStyle w:val="BodyText"/>
        <w:jc w:val="both"/>
        <w:rPr>
          <w:rFonts w:ascii="Times New Roman" w:hAnsi="Times New Roman"/>
          <w:sz w:val="24"/>
          <w:szCs w:val="24"/>
          <w:lang w:val="sq-AL"/>
        </w:rPr>
      </w:pPr>
    </w:p>
    <w:p w14:paraId="2DB7AA78" w14:textId="77777777" w:rsidR="008675CA" w:rsidRPr="00751BEF" w:rsidRDefault="00E54C97" w:rsidP="008675CA">
      <w:pPr>
        <w:pStyle w:val="BodyText"/>
        <w:jc w:val="both"/>
        <w:rPr>
          <w:rFonts w:ascii="Times New Roman" w:hAnsi="Times New Roman"/>
          <w:sz w:val="24"/>
          <w:szCs w:val="24"/>
          <w:lang w:val="sq-AL"/>
        </w:rPr>
      </w:pPr>
      <w:r w:rsidRPr="00751BEF">
        <w:rPr>
          <w:rFonts w:ascii="Times New Roman" w:hAnsi="Times New Roman"/>
          <w:sz w:val="24"/>
          <w:szCs w:val="24"/>
          <w:lang w:val="sq-AL"/>
        </w:rPr>
        <w:t>Kohëzgjatja e konsultimeve</w:t>
      </w:r>
      <w:r w:rsidR="008675CA" w:rsidRPr="00751BEF">
        <w:rPr>
          <w:rFonts w:ascii="Times New Roman" w:hAnsi="Times New Roman"/>
          <w:sz w:val="24"/>
          <w:szCs w:val="24"/>
          <w:lang w:val="sq-AL"/>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8675CA" w:rsidRPr="00751BEF" w14:paraId="0A95A18B" w14:textId="77777777" w:rsidTr="009F3A30">
        <w:tc>
          <w:tcPr>
            <w:tcW w:w="9212" w:type="dxa"/>
          </w:tcPr>
          <w:p w14:paraId="21C1B2F1" w14:textId="77777777" w:rsidR="00A047BC" w:rsidRPr="00751BEF" w:rsidRDefault="00A047BC" w:rsidP="00A047BC">
            <w:pPr>
              <w:pStyle w:val="BodyText"/>
              <w:jc w:val="both"/>
              <w:rPr>
                <w:rFonts w:ascii="Times New Roman" w:hAnsi="Times New Roman"/>
                <w:sz w:val="24"/>
                <w:szCs w:val="24"/>
                <w:lang w:val="sq-AL"/>
              </w:rPr>
            </w:pPr>
          </w:p>
          <w:p w14:paraId="169374A4" w14:textId="7A049A40" w:rsidR="00A047BC" w:rsidRPr="00751BEF" w:rsidRDefault="00A047BC" w:rsidP="00A047BC">
            <w:pPr>
              <w:pStyle w:val="BodyText"/>
              <w:jc w:val="both"/>
              <w:rPr>
                <w:rFonts w:ascii="Times New Roman" w:hAnsi="Times New Roman"/>
                <w:sz w:val="24"/>
                <w:szCs w:val="24"/>
                <w:lang w:val="sq-AL"/>
              </w:rPr>
            </w:pPr>
            <w:r w:rsidRPr="00751BEF">
              <w:rPr>
                <w:rFonts w:ascii="Times New Roman" w:hAnsi="Times New Roman"/>
                <w:sz w:val="24"/>
                <w:szCs w:val="24"/>
                <w:lang w:val="sq-AL"/>
              </w:rPr>
              <w:t>Konsultimi publik do të zgjasë 1 muaj, nëpërmjet pub</w:t>
            </w:r>
            <w:r w:rsidR="00F93524">
              <w:rPr>
                <w:rFonts w:ascii="Times New Roman" w:hAnsi="Times New Roman"/>
                <w:sz w:val="24"/>
                <w:szCs w:val="24"/>
                <w:lang w:val="sq-AL"/>
              </w:rPr>
              <w:t>l</w:t>
            </w:r>
            <w:r w:rsidR="008A4631">
              <w:rPr>
                <w:rFonts w:ascii="Times New Roman" w:hAnsi="Times New Roman"/>
                <w:sz w:val="24"/>
                <w:szCs w:val="24"/>
                <w:lang w:val="sq-AL"/>
              </w:rPr>
              <w:t xml:space="preserve">ikimit në RENJK, nga data </w:t>
            </w:r>
            <w:r w:rsidR="00510C84">
              <w:rPr>
                <w:rFonts w:ascii="Times New Roman" w:hAnsi="Times New Roman"/>
                <w:sz w:val="24"/>
                <w:szCs w:val="24"/>
                <w:lang w:val="sq-AL"/>
              </w:rPr>
              <w:t>17</w:t>
            </w:r>
            <w:r w:rsidR="00B61C6C" w:rsidRPr="00751BEF">
              <w:rPr>
                <w:rFonts w:ascii="Times New Roman" w:hAnsi="Times New Roman"/>
                <w:sz w:val="24"/>
                <w:szCs w:val="24"/>
                <w:lang w:val="sq-AL"/>
              </w:rPr>
              <w:t xml:space="preserve"> </w:t>
            </w:r>
            <w:r w:rsidR="00510C84">
              <w:rPr>
                <w:rFonts w:ascii="Times New Roman" w:hAnsi="Times New Roman"/>
                <w:sz w:val="24"/>
                <w:szCs w:val="24"/>
                <w:lang w:val="sq-AL"/>
              </w:rPr>
              <w:t xml:space="preserve">nëntor </w:t>
            </w:r>
            <w:r w:rsidR="008A4631">
              <w:rPr>
                <w:rFonts w:ascii="Times New Roman" w:hAnsi="Times New Roman"/>
                <w:sz w:val="24"/>
                <w:szCs w:val="24"/>
                <w:lang w:val="sq-AL"/>
              </w:rPr>
              <w:t>202</w:t>
            </w:r>
            <w:r w:rsidR="00C31137">
              <w:rPr>
                <w:rFonts w:ascii="Times New Roman" w:hAnsi="Times New Roman"/>
                <w:sz w:val="24"/>
                <w:szCs w:val="24"/>
                <w:lang w:val="sq-AL"/>
              </w:rPr>
              <w:t>1</w:t>
            </w:r>
            <w:r w:rsidRPr="00751BEF">
              <w:rPr>
                <w:rFonts w:ascii="Times New Roman" w:hAnsi="Times New Roman"/>
                <w:sz w:val="24"/>
                <w:szCs w:val="24"/>
                <w:lang w:val="sq-AL"/>
              </w:rPr>
              <w:t xml:space="preserve"> deri më </w:t>
            </w:r>
            <w:r w:rsidR="0049149A">
              <w:rPr>
                <w:rFonts w:ascii="Times New Roman" w:hAnsi="Times New Roman"/>
                <w:sz w:val="24"/>
                <w:szCs w:val="24"/>
                <w:lang w:val="sq-AL"/>
              </w:rPr>
              <w:t>16</w:t>
            </w:r>
            <w:r w:rsidR="00B61C6C" w:rsidRPr="00751BEF">
              <w:rPr>
                <w:rFonts w:ascii="Times New Roman" w:hAnsi="Times New Roman"/>
                <w:sz w:val="24"/>
                <w:szCs w:val="24"/>
                <w:lang w:val="sq-AL"/>
              </w:rPr>
              <w:t xml:space="preserve"> </w:t>
            </w:r>
            <w:r w:rsidR="0049149A">
              <w:rPr>
                <w:rFonts w:ascii="Times New Roman" w:hAnsi="Times New Roman"/>
                <w:sz w:val="24"/>
                <w:szCs w:val="24"/>
                <w:lang w:val="sq-AL"/>
              </w:rPr>
              <w:t>dhjetor</w:t>
            </w:r>
            <w:r w:rsidR="00C31137">
              <w:rPr>
                <w:rFonts w:ascii="Times New Roman" w:hAnsi="Times New Roman"/>
                <w:sz w:val="24"/>
                <w:szCs w:val="24"/>
                <w:lang w:val="sq-AL"/>
              </w:rPr>
              <w:t xml:space="preserve"> </w:t>
            </w:r>
            <w:r w:rsidRPr="00751BEF">
              <w:rPr>
                <w:rFonts w:ascii="Times New Roman" w:hAnsi="Times New Roman"/>
                <w:sz w:val="24"/>
                <w:szCs w:val="24"/>
                <w:lang w:val="sq-AL"/>
              </w:rPr>
              <w:t>202</w:t>
            </w:r>
            <w:r w:rsidR="00C31137">
              <w:rPr>
                <w:rFonts w:ascii="Times New Roman" w:hAnsi="Times New Roman"/>
                <w:sz w:val="24"/>
                <w:szCs w:val="24"/>
                <w:lang w:val="sq-AL"/>
              </w:rPr>
              <w:t>1</w:t>
            </w:r>
            <w:r w:rsidRPr="00751BEF">
              <w:rPr>
                <w:rFonts w:ascii="Times New Roman" w:hAnsi="Times New Roman"/>
                <w:sz w:val="24"/>
                <w:szCs w:val="24"/>
                <w:lang w:val="sq-AL"/>
              </w:rPr>
              <w:t>.</w:t>
            </w:r>
          </w:p>
          <w:p w14:paraId="5863E002" w14:textId="77777777" w:rsidR="001E4573" w:rsidRPr="00751BEF" w:rsidRDefault="001E4573" w:rsidP="009F3A30">
            <w:pPr>
              <w:pStyle w:val="BodyText"/>
              <w:jc w:val="both"/>
              <w:rPr>
                <w:rFonts w:ascii="Times New Roman" w:hAnsi="Times New Roman"/>
                <w:sz w:val="24"/>
                <w:szCs w:val="24"/>
                <w:lang w:val="sq-AL"/>
              </w:rPr>
            </w:pPr>
          </w:p>
        </w:tc>
      </w:tr>
    </w:tbl>
    <w:p w14:paraId="29630BCB" w14:textId="77777777" w:rsidR="008675CA" w:rsidRPr="00751BEF" w:rsidRDefault="008675CA" w:rsidP="008675CA">
      <w:pPr>
        <w:pStyle w:val="BodyText"/>
        <w:jc w:val="both"/>
        <w:rPr>
          <w:rFonts w:ascii="Times New Roman" w:hAnsi="Times New Roman"/>
          <w:sz w:val="24"/>
          <w:szCs w:val="24"/>
          <w:lang w:val="sq-AL"/>
        </w:rPr>
      </w:pPr>
    </w:p>
    <w:p w14:paraId="57C82A5C" w14:textId="77777777" w:rsidR="008675CA" w:rsidRPr="00751BEF" w:rsidRDefault="00E54C97" w:rsidP="008675CA">
      <w:pPr>
        <w:pStyle w:val="BodyText"/>
        <w:jc w:val="both"/>
        <w:rPr>
          <w:rFonts w:ascii="Times New Roman" w:hAnsi="Times New Roman"/>
          <w:sz w:val="24"/>
          <w:szCs w:val="24"/>
          <w:lang w:val="sq-AL"/>
        </w:rPr>
      </w:pPr>
      <w:r w:rsidRPr="00751BEF">
        <w:rPr>
          <w:rFonts w:ascii="Times New Roman" w:hAnsi="Times New Roman"/>
          <w:sz w:val="24"/>
          <w:szCs w:val="24"/>
          <w:lang w:val="sq-AL"/>
        </w:rPr>
        <w:t>Si të përgjigjeni: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8675CA" w:rsidRPr="00751BEF" w14:paraId="0FF81B91" w14:textId="77777777" w:rsidTr="009F3A30">
        <w:tc>
          <w:tcPr>
            <w:tcW w:w="9212" w:type="dxa"/>
          </w:tcPr>
          <w:p w14:paraId="49DF7B63" w14:textId="77777777" w:rsidR="00A047BC" w:rsidRPr="00751BEF" w:rsidRDefault="00A047BC" w:rsidP="00396ECE">
            <w:pPr>
              <w:pStyle w:val="BodyText"/>
              <w:jc w:val="both"/>
              <w:rPr>
                <w:rFonts w:ascii="Times New Roman" w:hAnsi="Times New Roman"/>
                <w:i/>
                <w:sz w:val="24"/>
                <w:szCs w:val="24"/>
                <w:lang w:val="sq-AL"/>
              </w:rPr>
            </w:pPr>
          </w:p>
          <w:p w14:paraId="1A939FA8" w14:textId="2A2796F9" w:rsidR="00396ECE" w:rsidRPr="00751BEF" w:rsidRDefault="00396ECE" w:rsidP="00396ECE">
            <w:pPr>
              <w:pStyle w:val="BodyText"/>
              <w:jc w:val="both"/>
              <w:rPr>
                <w:rFonts w:ascii="Times New Roman" w:hAnsi="Times New Roman"/>
                <w:sz w:val="24"/>
                <w:szCs w:val="24"/>
                <w:lang w:val="sq-AL"/>
              </w:rPr>
            </w:pPr>
            <w:r w:rsidRPr="00751BEF">
              <w:rPr>
                <w:rFonts w:ascii="Times New Roman" w:hAnsi="Times New Roman"/>
                <w:sz w:val="24"/>
                <w:szCs w:val="24"/>
                <w:lang w:val="sq-AL"/>
              </w:rPr>
              <w:t xml:space="preserve">Mund të merrni pjesë në procesin e konsultimeve publike duke dërguar komente/kontribute për </w:t>
            </w:r>
            <w:r w:rsidR="0049149A">
              <w:rPr>
                <w:rFonts w:ascii="Times New Roman" w:hAnsi="Times New Roman"/>
                <w:sz w:val="24"/>
                <w:szCs w:val="24"/>
                <w:lang w:val="sq-AL"/>
              </w:rPr>
              <w:t>projektvendimin</w:t>
            </w:r>
            <w:r w:rsidRPr="00751BEF">
              <w:rPr>
                <w:rFonts w:ascii="Times New Roman" w:hAnsi="Times New Roman"/>
                <w:sz w:val="24"/>
                <w:szCs w:val="24"/>
                <w:lang w:val="sq-AL"/>
              </w:rPr>
              <w:t>:</w:t>
            </w:r>
          </w:p>
          <w:p w14:paraId="74C7D256" w14:textId="3B277418" w:rsidR="002167FB" w:rsidRPr="00751BEF" w:rsidRDefault="007F7BD0" w:rsidP="00B61C6C">
            <w:pPr>
              <w:pStyle w:val="BodyText"/>
              <w:numPr>
                <w:ilvl w:val="0"/>
                <w:numId w:val="1"/>
              </w:numPr>
              <w:ind w:left="515"/>
              <w:jc w:val="both"/>
              <w:rPr>
                <w:rFonts w:ascii="Times New Roman" w:hAnsi="Times New Roman"/>
                <w:sz w:val="24"/>
                <w:szCs w:val="24"/>
                <w:lang w:val="sq-AL"/>
              </w:rPr>
            </w:pPr>
            <w:r w:rsidRPr="00751BEF">
              <w:rPr>
                <w:rFonts w:ascii="Times New Roman" w:hAnsi="Times New Roman"/>
                <w:sz w:val="24"/>
                <w:szCs w:val="24"/>
                <w:lang w:val="sq-AL"/>
              </w:rPr>
              <w:t>Duke plot</w:t>
            </w:r>
            <w:r w:rsidR="00396ECE" w:rsidRPr="00751BEF">
              <w:rPr>
                <w:rFonts w:ascii="Times New Roman" w:hAnsi="Times New Roman"/>
                <w:sz w:val="24"/>
                <w:szCs w:val="24"/>
                <w:lang w:val="sq-AL"/>
              </w:rPr>
              <w:t>ë</w:t>
            </w:r>
            <w:r w:rsidRPr="00751BEF">
              <w:rPr>
                <w:rFonts w:ascii="Times New Roman" w:hAnsi="Times New Roman"/>
                <w:sz w:val="24"/>
                <w:szCs w:val="24"/>
                <w:lang w:val="sq-AL"/>
              </w:rPr>
              <w:t>suar formularin onlin</w:t>
            </w:r>
            <w:r w:rsidR="00A047BC" w:rsidRPr="00751BEF">
              <w:rPr>
                <w:rFonts w:ascii="Times New Roman" w:hAnsi="Times New Roman"/>
                <w:sz w:val="24"/>
                <w:szCs w:val="24"/>
                <w:lang w:val="sq-AL"/>
              </w:rPr>
              <w:t>e</w:t>
            </w:r>
            <w:r w:rsidRPr="00751BEF">
              <w:rPr>
                <w:rFonts w:ascii="Times New Roman" w:hAnsi="Times New Roman"/>
                <w:sz w:val="24"/>
                <w:szCs w:val="24"/>
                <w:lang w:val="sq-AL"/>
              </w:rPr>
              <w:t xml:space="preserve"> t</w:t>
            </w:r>
            <w:r w:rsidR="00396ECE" w:rsidRPr="00751BEF">
              <w:rPr>
                <w:rFonts w:ascii="Times New Roman" w:hAnsi="Times New Roman"/>
                <w:sz w:val="24"/>
                <w:szCs w:val="24"/>
                <w:lang w:val="sq-AL"/>
              </w:rPr>
              <w:t>ë</w:t>
            </w:r>
            <w:r w:rsidR="00A047BC" w:rsidRPr="00751BEF">
              <w:rPr>
                <w:rFonts w:ascii="Times New Roman" w:hAnsi="Times New Roman"/>
                <w:sz w:val="24"/>
                <w:szCs w:val="24"/>
                <w:lang w:val="sq-AL"/>
              </w:rPr>
              <w:t xml:space="preserve"> Regjistrit</w:t>
            </w:r>
            <w:r w:rsidRPr="00751BEF">
              <w:rPr>
                <w:rFonts w:ascii="Times New Roman" w:hAnsi="Times New Roman"/>
                <w:sz w:val="24"/>
                <w:szCs w:val="24"/>
                <w:lang w:val="sq-AL"/>
              </w:rPr>
              <w:t xml:space="preserve"> Elektronik p</w:t>
            </w:r>
            <w:r w:rsidR="00396ECE" w:rsidRPr="00751BEF">
              <w:rPr>
                <w:rFonts w:ascii="Times New Roman" w:hAnsi="Times New Roman"/>
                <w:sz w:val="24"/>
                <w:szCs w:val="24"/>
                <w:lang w:val="sq-AL"/>
              </w:rPr>
              <w:t>ë</w:t>
            </w:r>
            <w:r w:rsidR="00A047BC" w:rsidRPr="00751BEF">
              <w:rPr>
                <w:rFonts w:ascii="Times New Roman" w:hAnsi="Times New Roman"/>
                <w:sz w:val="24"/>
                <w:szCs w:val="24"/>
                <w:lang w:val="sq-AL"/>
              </w:rPr>
              <w:t>r P</w:t>
            </w:r>
            <w:r w:rsidRPr="00751BEF">
              <w:rPr>
                <w:rFonts w:ascii="Times New Roman" w:hAnsi="Times New Roman"/>
                <w:sz w:val="24"/>
                <w:szCs w:val="24"/>
                <w:lang w:val="sq-AL"/>
              </w:rPr>
              <w:t>rojekt</w:t>
            </w:r>
            <w:r w:rsidR="00B61C6C" w:rsidRPr="00751BEF">
              <w:rPr>
                <w:rFonts w:ascii="Times New Roman" w:hAnsi="Times New Roman"/>
                <w:sz w:val="24"/>
                <w:szCs w:val="24"/>
                <w:lang w:val="sq-AL"/>
              </w:rPr>
              <w:t>ligjin</w:t>
            </w:r>
            <w:r w:rsidRPr="00751BEF">
              <w:rPr>
                <w:rFonts w:ascii="Times New Roman" w:hAnsi="Times New Roman"/>
                <w:sz w:val="24"/>
                <w:szCs w:val="24"/>
                <w:lang w:val="sq-AL"/>
              </w:rPr>
              <w:t>, n</w:t>
            </w:r>
            <w:r w:rsidR="00396ECE" w:rsidRPr="00751BEF">
              <w:rPr>
                <w:rFonts w:ascii="Times New Roman" w:hAnsi="Times New Roman"/>
                <w:sz w:val="24"/>
                <w:szCs w:val="24"/>
                <w:lang w:val="sq-AL"/>
              </w:rPr>
              <w:t>ë</w:t>
            </w:r>
            <w:r w:rsidRPr="00751BEF">
              <w:rPr>
                <w:rFonts w:ascii="Times New Roman" w:hAnsi="Times New Roman"/>
                <w:iCs/>
                <w:sz w:val="24"/>
                <w:szCs w:val="24"/>
                <w:lang w:val="sq-AL"/>
              </w:rPr>
              <w:t xml:space="preserve"> </w:t>
            </w:r>
            <w:r w:rsidR="00396ECE" w:rsidRPr="00751BEF">
              <w:rPr>
                <w:rFonts w:ascii="Times New Roman" w:hAnsi="Times New Roman"/>
                <w:iCs/>
                <w:sz w:val="24"/>
                <w:szCs w:val="24"/>
                <w:lang w:val="sq-AL"/>
              </w:rPr>
              <w:t>adres</w:t>
            </w:r>
            <w:r w:rsidR="00196EFA" w:rsidRPr="00751BEF">
              <w:rPr>
                <w:rFonts w:ascii="Times New Roman" w:hAnsi="Times New Roman"/>
                <w:iCs/>
                <w:sz w:val="24"/>
                <w:szCs w:val="24"/>
                <w:lang w:val="sq-AL"/>
              </w:rPr>
              <w:t>ë</w:t>
            </w:r>
            <w:r w:rsidR="00396ECE" w:rsidRPr="00751BEF">
              <w:rPr>
                <w:rFonts w:ascii="Times New Roman" w:hAnsi="Times New Roman"/>
                <w:iCs/>
                <w:sz w:val="24"/>
                <w:szCs w:val="24"/>
                <w:lang w:val="sq-AL"/>
              </w:rPr>
              <w:t>n elektronike:</w:t>
            </w:r>
            <w:r w:rsidRPr="00751BEF">
              <w:rPr>
                <w:rFonts w:ascii="Times New Roman" w:hAnsi="Times New Roman"/>
                <w:iCs/>
                <w:sz w:val="24"/>
                <w:szCs w:val="24"/>
                <w:lang w:val="sq-AL"/>
              </w:rPr>
              <w:t xml:space="preserve"> </w:t>
            </w:r>
            <w:hyperlink r:id="rId8" w:history="1">
              <w:r w:rsidR="00B61C6C" w:rsidRPr="00751BEF">
                <w:rPr>
                  <w:rStyle w:val="Hyperlink"/>
                  <w:rFonts w:ascii="Times New Roman" w:hAnsi="Times New Roman"/>
                  <w:iCs/>
                  <w:sz w:val="24"/>
                  <w:szCs w:val="24"/>
                  <w:lang w:val="sq-AL"/>
                </w:rPr>
                <w:t>http://www.konsultimipublik.gov.al</w:t>
              </w:r>
            </w:hyperlink>
            <w:r w:rsidR="00336869">
              <w:rPr>
                <w:rFonts w:ascii="Times New Roman" w:hAnsi="Times New Roman"/>
                <w:sz w:val="24"/>
                <w:szCs w:val="24"/>
                <w:lang w:val="sq-AL"/>
              </w:rPr>
              <w:t>.</w:t>
            </w:r>
          </w:p>
          <w:p w14:paraId="4B9F1669" w14:textId="2B4D63B2" w:rsidR="008675CA" w:rsidRPr="006B35AA" w:rsidRDefault="00A047BC" w:rsidP="00B61C6C">
            <w:pPr>
              <w:pStyle w:val="BodyText"/>
              <w:numPr>
                <w:ilvl w:val="0"/>
                <w:numId w:val="1"/>
              </w:numPr>
              <w:ind w:left="515"/>
              <w:jc w:val="both"/>
              <w:rPr>
                <w:rFonts w:ascii="Times New Roman" w:hAnsi="Times New Roman"/>
                <w:sz w:val="24"/>
                <w:szCs w:val="24"/>
                <w:lang w:val="sq-AL"/>
              </w:rPr>
            </w:pPr>
            <w:r w:rsidRPr="00751BEF">
              <w:rPr>
                <w:rFonts w:ascii="Times New Roman" w:hAnsi="Times New Roman"/>
                <w:sz w:val="24"/>
                <w:szCs w:val="24"/>
                <w:lang w:val="sq-AL"/>
              </w:rPr>
              <w:lastRenderedPageBreak/>
              <w:t>Me email</w:t>
            </w:r>
            <w:r w:rsidR="002167FB" w:rsidRPr="00751BEF">
              <w:rPr>
                <w:rFonts w:ascii="Times New Roman" w:hAnsi="Times New Roman"/>
                <w:sz w:val="24"/>
                <w:szCs w:val="24"/>
                <w:lang w:val="sq-AL"/>
              </w:rPr>
              <w:t xml:space="preserve"> duke d</w:t>
            </w:r>
            <w:r w:rsidR="00196EFA" w:rsidRPr="00751BEF">
              <w:rPr>
                <w:rFonts w:ascii="Times New Roman" w:hAnsi="Times New Roman"/>
                <w:sz w:val="24"/>
                <w:szCs w:val="24"/>
                <w:lang w:val="sq-AL"/>
              </w:rPr>
              <w:t>ë</w:t>
            </w:r>
            <w:r w:rsidR="002167FB" w:rsidRPr="00751BEF">
              <w:rPr>
                <w:rFonts w:ascii="Times New Roman" w:hAnsi="Times New Roman"/>
                <w:sz w:val="24"/>
                <w:szCs w:val="24"/>
                <w:lang w:val="sq-AL"/>
              </w:rPr>
              <w:t>rguar propozimet/sugjerimet tuaja n</w:t>
            </w:r>
            <w:r w:rsidR="00196EFA" w:rsidRPr="00751BEF">
              <w:rPr>
                <w:rFonts w:ascii="Times New Roman" w:hAnsi="Times New Roman"/>
                <w:sz w:val="24"/>
                <w:szCs w:val="24"/>
                <w:lang w:val="sq-AL"/>
              </w:rPr>
              <w:t>ë</w:t>
            </w:r>
            <w:r w:rsidR="002167FB" w:rsidRPr="00751BEF">
              <w:rPr>
                <w:rFonts w:ascii="Times New Roman" w:hAnsi="Times New Roman"/>
                <w:sz w:val="24"/>
                <w:szCs w:val="24"/>
                <w:lang w:val="sq-AL"/>
              </w:rPr>
              <w:t xml:space="preserve"> adres</w:t>
            </w:r>
            <w:r w:rsidR="00196EFA" w:rsidRPr="00751BEF">
              <w:rPr>
                <w:rFonts w:ascii="Times New Roman" w:hAnsi="Times New Roman"/>
                <w:sz w:val="24"/>
                <w:szCs w:val="24"/>
                <w:lang w:val="sq-AL"/>
              </w:rPr>
              <w:t>ë</w:t>
            </w:r>
            <w:r w:rsidR="002167FB" w:rsidRPr="00751BEF">
              <w:rPr>
                <w:rFonts w:ascii="Times New Roman" w:hAnsi="Times New Roman"/>
                <w:sz w:val="24"/>
                <w:szCs w:val="24"/>
                <w:lang w:val="sq-AL"/>
              </w:rPr>
              <w:t>n</w:t>
            </w:r>
            <w:r w:rsidRPr="00751BEF">
              <w:rPr>
                <w:rFonts w:ascii="Times New Roman" w:hAnsi="Times New Roman"/>
                <w:sz w:val="24"/>
                <w:szCs w:val="24"/>
                <w:lang w:val="sq-AL"/>
              </w:rPr>
              <w:t xml:space="preserve"> e koordinatorit t</w:t>
            </w:r>
            <w:r w:rsidR="007F2722" w:rsidRPr="00751BEF">
              <w:rPr>
                <w:rFonts w:ascii="Times New Roman" w:hAnsi="Times New Roman"/>
                <w:sz w:val="24"/>
                <w:szCs w:val="24"/>
                <w:lang w:val="sq-AL"/>
              </w:rPr>
              <w:t>ë</w:t>
            </w:r>
            <w:r w:rsidRPr="00751BEF">
              <w:rPr>
                <w:rFonts w:ascii="Times New Roman" w:hAnsi="Times New Roman"/>
                <w:sz w:val="24"/>
                <w:szCs w:val="24"/>
                <w:lang w:val="sq-AL"/>
              </w:rPr>
              <w:t xml:space="preserve"> konsultimit publik p</w:t>
            </w:r>
            <w:r w:rsidR="007F2722" w:rsidRPr="00751BEF">
              <w:rPr>
                <w:rFonts w:ascii="Times New Roman" w:hAnsi="Times New Roman"/>
                <w:sz w:val="24"/>
                <w:szCs w:val="24"/>
                <w:lang w:val="sq-AL"/>
              </w:rPr>
              <w:t>ë</w:t>
            </w:r>
            <w:r w:rsidRPr="00751BEF">
              <w:rPr>
                <w:rFonts w:ascii="Times New Roman" w:hAnsi="Times New Roman"/>
                <w:sz w:val="24"/>
                <w:szCs w:val="24"/>
                <w:lang w:val="sq-AL"/>
              </w:rPr>
              <w:t>r Ministrin</w:t>
            </w:r>
            <w:r w:rsidR="007F2722" w:rsidRPr="00751BEF">
              <w:rPr>
                <w:rFonts w:ascii="Times New Roman" w:hAnsi="Times New Roman"/>
                <w:sz w:val="24"/>
                <w:szCs w:val="24"/>
                <w:lang w:val="sq-AL"/>
              </w:rPr>
              <w:t>ë</w:t>
            </w:r>
            <w:r w:rsidRPr="00751BEF">
              <w:rPr>
                <w:rFonts w:ascii="Times New Roman" w:hAnsi="Times New Roman"/>
                <w:sz w:val="24"/>
                <w:szCs w:val="24"/>
                <w:lang w:val="sq-AL"/>
              </w:rPr>
              <w:t xml:space="preserve"> e Brendshme </w:t>
            </w:r>
            <w:r w:rsidR="00291BDE">
              <w:rPr>
                <w:rFonts w:ascii="Times New Roman" w:hAnsi="Times New Roman"/>
                <w:sz w:val="24"/>
                <w:szCs w:val="24"/>
                <w:lang w:val="sq-AL"/>
              </w:rPr>
              <w:t>Keti Suli</w:t>
            </w:r>
            <w:r w:rsidRPr="00751BEF">
              <w:rPr>
                <w:rFonts w:ascii="Times New Roman" w:hAnsi="Times New Roman"/>
                <w:sz w:val="24"/>
                <w:szCs w:val="24"/>
                <w:lang w:val="sq-AL"/>
              </w:rPr>
              <w:t>, n</w:t>
            </w:r>
            <w:r w:rsidR="007F2722" w:rsidRPr="00751BEF">
              <w:rPr>
                <w:rFonts w:ascii="Times New Roman" w:hAnsi="Times New Roman"/>
                <w:sz w:val="24"/>
                <w:szCs w:val="24"/>
                <w:lang w:val="sq-AL"/>
              </w:rPr>
              <w:t>ë</w:t>
            </w:r>
            <w:r w:rsidRPr="00751BEF">
              <w:rPr>
                <w:rFonts w:ascii="Times New Roman" w:hAnsi="Times New Roman"/>
                <w:sz w:val="24"/>
                <w:szCs w:val="24"/>
                <w:lang w:val="sq-AL"/>
              </w:rPr>
              <w:t xml:space="preserve"> adres</w:t>
            </w:r>
            <w:r w:rsidR="007F2722" w:rsidRPr="00751BEF">
              <w:rPr>
                <w:rFonts w:ascii="Times New Roman" w:hAnsi="Times New Roman"/>
                <w:sz w:val="24"/>
                <w:szCs w:val="24"/>
                <w:lang w:val="sq-AL"/>
              </w:rPr>
              <w:t>ë</w:t>
            </w:r>
            <w:r w:rsidRPr="00751BEF">
              <w:rPr>
                <w:rFonts w:ascii="Times New Roman" w:hAnsi="Times New Roman"/>
                <w:sz w:val="24"/>
                <w:szCs w:val="24"/>
                <w:lang w:val="sq-AL"/>
              </w:rPr>
              <w:t xml:space="preserve">n: </w:t>
            </w:r>
            <w:hyperlink r:id="rId9" w:history="1">
              <w:r w:rsidR="00291BDE" w:rsidRPr="003E36C4">
                <w:rPr>
                  <w:rStyle w:val="Hyperlink"/>
                  <w:rFonts w:ascii="Times New Roman" w:hAnsi="Times New Roman"/>
                  <w:sz w:val="24"/>
                  <w:szCs w:val="24"/>
                  <w:lang w:val="sq-AL"/>
                </w:rPr>
                <w:t>keti.suli@mb.gov.al</w:t>
              </w:r>
            </w:hyperlink>
            <w:r w:rsidR="00291BDE">
              <w:rPr>
                <w:rFonts w:ascii="Times New Roman" w:hAnsi="Times New Roman"/>
                <w:sz w:val="24"/>
                <w:szCs w:val="24"/>
                <w:lang w:val="sq-AL"/>
              </w:rPr>
              <w:t xml:space="preserve"> ose ne adresën e specialistit </w:t>
            </w:r>
            <w:hyperlink r:id="rId10" w:history="1">
              <w:r w:rsidR="00291BDE" w:rsidRPr="003E36C4">
                <w:rPr>
                  <w:rStyle w:val="Hyperlink"/>
                  <w:rFonts w:ascii="Times New Roman" w:hAnsi="Times New Roman"/>
                  <w:sz w:val="24"/>
                  <w:szCs w:val="24"/>
                  <w:lang w:val="sq-AL"/>
                </w:rPr>
                <w:t>margarita.vogli@mb.gov.al</w:t>
              </w:r>
            </w:hyperlink>
            <w:r w:rsidR="00291BDE">
              <w:rPr>
                <w:rFonts w:ascii="Times New Roman" w:hAnsi="Times New Roman"/>
                <w:sz w:val="24"/>
                <w:szCs w:val="24"/>
                <w:lang w:val="sq-AL"/>
              </w:rPr>
              <w:t xml:space="preserve">. </w:t>
            </w:r>
          </w:p>
          <w:p w14:paraId="725A5EEA" w14:textId="5521F65B" w:rsidR="00441FF8" w:rsidRPr="00751BEF" w:rsidRDefault="00441FF8" w:rsidP="00B61C6C">
            <w:pPr>
              <w:pStyle w:val="BodyText"/>
              <w:numPr>
                <w:ilvl w:val="0"/>
                <w:numId w:val="1"/>
              </w:numPr>
              <w:ind w:left="515"/>
              <w:jc w:val="both"/>
              <w:rPr>
                <w:rFonts w:ascii="Times New Roman" w:hAnsi="Times New Roman"/>
                <w:sz w:val="24"/>
                <w:szCs w:val="24"/>
                <w:lang w:val="sq-AL"/>
              </w:rPr>
            </w:pPr>
            <w:r w:rsidRPr="00751BEF">
              <w:rPr>
                <w:rFonts w:ascii="Times New Roman" w:hAnsi="Times New Roman"/>
                <w:sz w:val="24"/>
                <w:szCs w:val="24"/>
                <w:lang w:val="sq-AL"/>
              </w:rPr>
              <w:t>Me shkresa zyrtare nga ministrit</w:t>
            </w:r>
            <w:r w:rsidR="007F2722" w:rsidRPr="00751BEF">
              <w:rPr>
                <w:rFonts w:ascii="Times New Roman" w:hAnsi="Times New Roman"/>
                <w:sz w:val="24"/>
                <w:szCs w:val="24"/>
                <w:lang w:val="sq-AL"/>
              </w:rPr>
              <w:t>ë</w:t>
            </w:r>
            <w:r w:rsidRPr="00751BEF">
              <w:rPr>
                <w:rFonts w:ascii="Times New Roman" w:hAnsi="Times New Roman"/>
                <w:sz w:val="24"/>
                <w:szCs w:val="24"/>
                <w:lang w:val="sq-AL"/>
              </w:rPr>
              <w:t xml:space="preserve"> e linj</w:t>
            </w:r>
            <w:r w:rsidR="007F2722" w:rsidRPr="00751BEF">
              <w:rPr>
                <w:rFonts w:ascii="Times New Roman" w:hAnsi="Times New Roman"/>
                <w:sz w:val="24"/>
                <w:szCs w:val="24"/>
                <w:lang w:val="sq-AL"/>
              </w:rPr>
              <w:t>ë</w:t>
            </w:r>
            <w:r w:rsidRPr="00751BEF">
              <w:rPr>
                <w:rFonts w:ascii="Times New Roman" w:hAnsi="Times New Roman"/>
                <w:sz w:val="24"/>
                <w:szCs w:val="24"/>
                <w:lang w:val="sq-AL"/>
              </w:rPr>
              <w:t>s.</w:t>
            </w:r>
          </w:p>
        </w:tc>
      </w:tr>
    </w:tbl>
    <w:p w14:paraId="3C463429" w14:textId="77777777" w:rsidR="008675CA" w:rsidRPr="00751BEF" w:rsidRDefault="008675CA" w:rsidP="008675CA">
      <w:pPr>
        <w:pStyle w:val="BodyText"/>
        <w:jc w:val="both"/>
        <w:rPr>
          <w:rFonts w:ascii="Times New Roman" w:hAnsi="Times New Roman"/>
          <w:sz w:val="24"/>
          <w:szCs w:val="24"/>
          <w:lang w:val="sq-AL"/>
        </w:rPr>
      </w:pPr>
    </w:p>
    <w:p w14:paraId="6C4BE25B" w14:textId="27CCFE4C" w:rsidR="008675CA" w:rsidRPr="00751BEF" w:rsidRDefault="008675CA" w:rsidP="008675CA">
      <w:pPr>
        <w:pStyle w:val="BodyText"/>
        <w:jc w:val="both"/>
        <w:rPr>
          <w:rFonts w:ascii="Times New Roman" w:hAnsi="Times New Roman"/>
          <w:sz w:val="24"/>
          <w:szCs w:val="24"/>
          <w:lang w:val="sq-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8675CA" w:rsidRPr="00751BEF" w14:paraId="12B24D1C" w14:textId="77777777" w:rsidTr="00B61C6C">
        <w:trPr>
          <w:trHeight w:val="3046"/>
        </w:trPr>
        <w:tc>
          <w:tcPr>
            <w:tcW w:w="9212" w:type="dxa"/>
          </w:tcPr>
          <w:p w14:paraId="7C9AA925" w14:textId="43CB5DEE" w:rsidR="00A047BC" w:rsidRPr="00751BEF" w:rsidRDefault="00902078" w:rsidP="00E54C97">
            <w:pPr>
              <w:pStyle w:val="BodyText"/>
              <w:jc w:val="both"/>
              <w:rPr>
                <w:rFonts w:ascii="Times New Roman" w:hAnsi="Times New Roman"/>
                <w:sz w:val="24"/>
                <w:szCs w:val="24"/>
                <w:lang w:val="sq-AL"/>
              </w:rPr>
            </w:pPr>
            <w:r w:rsidRPr="00751BEF">
              <w:rPr>
                <w:rFonts w:ascii="Times New Roman" w:hAnsi="Times New Roman"/>
                <w:sz w:val="24"/>
                <w:szCs w:val="24"/>
                <w:lang w:val="sq-AL"/>
              </w:rPr>
              <w:t>Të dhënat e kontaktit të koordinatorit përkatës për konsultime publike dhe /ose të ndonjë personi tjetër të cilit i drejtohen pyetjet</w:t>
            </w:r>
            <w:r w:rsidR="00A149A0" w:rsidRPr="00751BEF">
              <w:rPr>
                <w:rFonts w:ascii="Times New Roman" w:hAnsi="Times New Roman"/>
                <w:sz w:val="24"/>
                <w:szCs w:val="24"/>
                <w:lang w:val="sq-AL"/>
              </w:rPr>
              <w:t>:</w:t>
            </w:r>
          </w:p>
          <w:p w14:paraId="72827F2C" w14:textId="77777777" w:rsidR="00A149A0" w:rsidRPr="00751BEF" w:rsidRDefault="00A149A0" w:rsidP="00573DCB">
            <w:pPr>
              <w:pStyle w:val="BodyText"/>
              <w:spacing w:after="0"/>
              <w:jc w:val="both"/>
              <w:rPr>
                <w:rFonts w:ascii="Times New Roman" w:hAnsi="Times New Roman"/>
                <w:sz w:val="24"/>
                <w:szCs w:val="24"/>
                <w:lang w:val="sq-AL"/>
              </w:rPr>
            </w:pPr>
          </w:p>
          <w:p w14:paraId="5558EB6E" w14:textId="0613E619" w:rsidR="008A4631" w:rsidRDefault="003D2D9D" w:rsidP="00B61C6C">
            <w:pPr>
              <w:pStyle w:val="BodyText"/>
              <w:jc w:val="both"/>
              <w:rPr>
                <w:rFonts w:ascii="Times New Roman" w:hAnsi="Times New Roman"/>
                <w:sz w:val="24"/>
                <w:szCs w:val="24"/>
                <w:lang w:val="sq-AL"/>
              </w:rPr>
            </w:pPr>
            <w:r w:rsidRPr="00751BEF">
              <w:rPr>
                <w:rFonts w:ascii="Times New Roman" w:hAnsi="Times New Roman"/>
                <w:sz w:val="24"/>
                <w:szCs w:val="24"/>
                <w:lang w:val="sq-AL"/>
              </w:rPr>
              <w:t>Znj.</w:t>
            </w:r>
            <w:r w:rsidR="00B87E83">
              <w:rPr>
                <w:rFonts w:ascii="Times New Roman" w:hAnsi="Times New Roman"/>
                <w:sz w:val="24"/>
                <w:szCs w:val="24"/>
                <w:lang w:val="sq-AL"/>
              </w:rPr>
              <w:t xml:space="preserve"> </w:t>
            </w:r>
            <w:r w:rsidR="00374151">
              <w:rPr>
                <w:rFonts w:ascii="Times New Roman" w:hAnsi="Times New Roman"/>
                <w:sz w:val="24"/>
                <w:szCs w:val="24"/>
                <w:lang w:val="sq-AL"/>
              </w:rPr>
              <w:t>Keti Suli</w:t>
            </w:r>
            <w:r w:rsidRPr="00751BEF">
              <w:rPr>
                <w:rFonts w:ascii="Times New Roman" w:hAnsi="Times New Roman"/>
                <w:sz w:val="24"/>
                <w:szCs w:val="24"/>
                <w:lang w:val="sq-AL"/>
              </w:rPr>
              <w:t xml:space="preserve">- </w:t>
            </w:r>
            <w:r w:rsidR="0023260D" w:rsidRPr="00751BEF">
              <w:rPr>
                <w:rFonts w:ascii="Times New Roman" w:hAnsi="Times New Roman"/>
                <w:sz w:val="24"/>
                <w:szCs w:val="24"/>
                <w:lang w:val="sq-AL"/>
              </w:rPr>
              <w:t xml:space="preserve">Koordinatore e </w:t>
            </w:r>
            <w:r w:rsidR="00113A32" w:rsidRPr="00751BEF">
              <w:rPr>
                <w:rFonts w:ascii="Times New Roman" w:hAnsi="Times New Roman"/>
                <w:sz w:val="24"/>
                <w:szCs w:val="24"/>
                <w:lang w:val="sq-AL"/>
              </w:rPr>
              <w:t>K</w:t>
            </w:r>
            <w:r w:rsidR="0023260D" w:rsidRPr="00751BEF">
              <w:rPr>
                <w:rFonts w:ascii="Times New Roman" w:hAnsi="Times New Roman"/>
                <w:sz w:val="24"/>
                <w:szCs w:val="24"/>
                <w:lang w:val="sq-AL"/>
              </w:rPr>
              <w:t>onsultimit Publik</w:t>
            </w:r>
            <w:r w:rsidR="002167FB" w:rsidRPr="00751BEF">
              <w:rPr>
                <w:rFonts w:ascii="Times New Roman" w:hAnsi="Times New Roman"/>
                <w:sz w:val="24"/>
                <w:szCs w:val="24"/>
                <w:lang w:val="sq-AL"/>
              </w:rPr>
              <w:t>, e-mail</w:t>
            </w:r>
            <w:r w:rsidR="00A047BC" w:rsidRPr="00751BEF">
              <w:rPr>
                <w:rFonts w:ascii="Times New Roman" w:hAnsi="Times New Roman"/>
                <w:sz w:val="24"/>
                <w:szCs w:val="24"/>
                <w:lang w:val="sq-AL"/>
              </w:rPr>
              <w:t xml:space="preserve"> </w:t>
            </w:r>
            <w:hyperlink r:id="rId11" w:history="1">
              <w:r w:rsidR="00374151" w:rsidRPr="003E36C4">
                <w:rPr>
                  <w:rStyle w:val="Hyperlink"/>
                  <w:rFonts w:ascii="Times New Roman" w:hAnsi="Times New Roman"/>
                  <w:sz w:val="24"/>
                  <w:szCs w:val="24"/>
                  <w:lang w:val="sq-AL"/>
                </w:rPr>
                <w:t>keti.suli@mb.gov.al</w:t>
              </w:r>
            </w:hyperlink>
            <w:bookmarkStart w:id="0" w:name="_GoBack"/>
            <w:bookmarkEnd w:id="0"/>
            <w:r w:rsidR="00A047BC" w:rsidRPr="00751BEF">
              <w:rPr>
                <w:rFonts w:ascii="Times New Roman" w:hAnsi="Times New Roman"/>
                <w:sz w:val="24"/>
                <w:szCs w:val="24"/>
                <w:lang w:val="sq-AL"/>
              </w:rPr>
              <w:t xml:space="preserve">. </w:t>
            </w:r>
          </w:p>
          <w:p w14:paraId="0618F619" w14:textId="77777777" w:rsidR="00573DCB" w:rsidRDefault="00573DCB" w:rsidP="00573DCB">
            <w:pPr>
              <w:pStyle w:val="BodyText"/>
              <w:spacing w:after="0"/>
              <w:jc w:val="both"/>
              <w:rPr>
                <w:rFonts w:ascii="Times New Roman" w:hAnsi="Times New Roman"/>
                <w:sz w:val="24"/>
                <w:szCs w:val="24"/>
                <w:lang w:val="sq-AL"/>
              </w:rPr>
            </w:pPr>
          </w:p>
          <w:p w14:paraId="3637B89E" w14:textId="62CE2EFC" w:rsidR="00B61C6C" w:rsidRPr="00751BEF" w:rsidRDefault="00B61C6C" w:rsidP="00B61C6C">
            <w:pPr>
              <w:pStyle w:val="BodyText"/>
              <w:jc w:val="both"/>
              <w:rPr>
                <w:rFonts w:ascii="Times New Roman" w:hAnsi="Times New Roman"/>
                <w:sz w:val="24"/>
                <w:szCs w:val="24"/>
                <w:lang w:val="sq-AL"/>
              </w:rPr>
            </w:pPr>
            <w:r w:rsidRPr="00751BEF">
              <w:rPr>
                <w:rFonts w:ascii="Times New Roman" w:hAnsi="Times New Roman"/>
                <w:sz w:val="24"/>
                <w:szCs w:val="24"/>
                <w:lang w:val="sq-AL"/>
              </w:rPr>
              <w:t xml:space="preserve">Znj. Margarita Vogli – Specialiste e Sektorit të </w:t>
            </w:r>
            <w:r w:rsidR="00CE0409">
              <w:rPr>
                <w:rFonts w:ascii="Times New Roman" w:hAnsi="Times New Roman"/>
                <w:sz w:val="24"/>
                <w:szCs w:val="24"/>
                <w:lang w:val="sq-AL"/>
              </w:rPr>
              <w:t>Hartimit dhe Koordinimit të Strategjive</w:t>
            </w:r>
            <w:r w:rsidRPr="00751BEF">
              <w:rPr>
                <w:rFonts w:ascii="Times New Roman" w:hAnsi="Times New Roman"/>
                <w:sz w:val="24"/>
                <w:szCs w:val="24"/>
                <w:lang w:val="sq-AL"/>
              </w:rPr>
              <w:t>, Drejtoria e Politikave dhe Strategjive</w:t>
            </w:r>
            <w:r w:rsidR="00F722D9">
              <w:rPr>
                <w:rFonts w:ascii="Times New Roman" w:hAnsi="Times New Roman"/>
                <w:sz w:val="24"/>
                <w:szCs w:val="24"/>
                <w:lang w:val="sq-AL"/>
              </w:rPr>
              <w:t xml:space="preserve">, në Drejtorinë e Përgjithshme të Politikave </w:t>
            </w:r>
            <w:r w:rsidRPr="00751BEF">
              <w:rPr>
                <w:rFonts w:ascii="Times New Roman" w:hAnsi="Times New Roman"/>
                <w:sz w:val="24"/>
                <w:szCs w:val="24"/>
                <w:lang w:val="sq-AL"/>
              </w:rPr>
              <w:t xml:space="preserve">të Rendit dhe Sigurisë Publike, e-mail </w:t>
            </w:r>
            <w:hyperlink r:id="rId12" w:history="1">
              <w:r w:rsidRPr="00751BEF">
                <w:rPr>
                  <w:rStyle w:val="Hyperlink"/>
                  <w:rFonts w:ascii="Times New Roman" w:hAnsi="Times New Roman"/>
                  <w:sz w:val="24"/>
                  <w:szCs w:val="24"/>
                  <w:lang w:val="sq-AL"/>
                </w:rPr>
                <w:t>margarita.vogli@mb.gov.al</w:t>
              </w:r>
            </w:hyperlink>
            <w:r w:rsidRPr="00751BEF">
              <w:rPr>
                <w:rFonts w:ascii="Times New Roman" w:hAnsi="Times New Roman"/>
                <w:sz w:val="24"/>
                <w:szCs w:val="24"/>
                <w:lang w:val="sq-AL"/>
              </w:rPr>
              <w:t xml:space="preserve"> </w:t>
            </w:r>
          </w:p>
        </w:tc>
      </w:tr>
    </w:tbl>
    <w:p w14:paraId="5D44D821" w14:textId="77777777" w:rsidR="008675CA" w:rsidRPr="00751BEF" w:rsidRDefault="008675CA" w:rsidP="008675CA">
      <w:pPr>
        <w:pStyle w:val="BodyText"/>
        <w:jc w:val="both"/>
        <w:rPr>
          <w:rFonts w:ascii="Times New Roman" w:hAnsi="Times New Roman"/>
          <w:sz w:val="24"/>
          <w:szCs w:val="24"/>
          <w:lang w:val="sq-AL"/>
        </w:rPr>
      </w:pPr>
    </w:p>
    <w:p w14:paraId="3524433B" w14:textId="77777777" w:rsidR="008675CA" w:rsidRPr="00751BEF" w:rsidRDefault="00E54C97" w:rsidP="008675CA">
      <w:pPr>
        <w:pStyle w:val="BodyText"/>
        <w:jc w:val="both"/>
        <w:rPr>
          <w:rFonts w:ascii="Times New Roman" w:hAnsi="Times New Roman"/>
          <w:sz w:val="24"/>
          <w:szCs w:val="24"/>
          <w:lang w:val="sq-AL"/>
        </w:rPr>
      </w:pPr>
      <w:r w:rsidRPr="00751BEF">
        <w:rPr>
          <w:rFonts w:ascii="Times New Roman" w:hAnsi="Times New Roman"/>
          <w:sz w:val="24"/>
          <w:szCs w:val="24"/>
          <w:lang w:val="sq-AL"/>
        </w:rPr>
        <w:t>Datat dhe vendet e takimeve publike: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8675CA" w:rsidRPr="00751BEF" w14:paraId="7239AD1E" w14:textId="77777777" w:rsidTr="009F3A30">
        <w:tc>
          <w:tcPr>
            <w:tcW w:w="9212" w:type="dxa"/>
          </w:tcPr>
          <w:p w14:paraId="10A9A1C3" w14:textId="6E8D8F54" w:rsidR="00AA0E7C" w:rsidRPr="00AA0E7C" w:rsidRDefault="008A79F7" w:rsidP="00AA0E7C">
            <w:pPr>
              <w:pStyle w:val="BodyText"/>
              <w:jc w:val="both"/>
              <w:rPr>
                <w:rFonts w:ascii="Times New Roman" w:hAnsi="Times New Roman"/>
                <w:iCs/>
                <w:sz w:val="24"/>
                <w:szCs w:val="24"/>
                <w:lang w:val="sq-AL"/>
              </w:rPr>
            </w:pPr>
            <w:r>
              <w:rPr>
                <w:rFonts w:ascii="Times New Roman" w:hAnsi="Times New Roman"/>
                <w:iCs/>
                <w:sz w:val="24"/>
                <w:szCs w:val="24"/>
                <w:lang w:val="sq-AL"/>
              </w:rPr>
              <w:t>N</w:t>
            </w:r>
            <w:r w:rsidR="005D2A00">
              <w:rPr>
                <w:rFonts w:ascii="Times New Roman" w:hAnsi="Times New Roman"/>
                <w:iCs/>
                <w:sz w:val="24"/>
                <w:szCs w:val="24"/>
                <w:lang w:val="sq-AL"/>
              </w:rPr>
              <w:t>ë</w:t>
            </w:r>
            <w:r w:rsidR="009F14DE">
              <w:rPr>
                <w:rFonts w:ascii="Times New Roman" w:hAnsi="Times New Roman"/>
                <w:iCs/>
                <w:sz w:val="24"/>
                <w:szCs w:val="24"/>
                <w:lang w:val="sq-AL"/>
              </w:rPr>
              <w:t xml:space="preserve"> </w:t>
            </w:r>
            <w:r w:rsidR="0060544C">
              <w:rPr>
                <w:rFonts w:ascii="Times New Roman" w:hAnsi="Times New Roman"/>
                <w:iCs/>
                <w:sz w:val="24"/>
                <w:szCs w:val="24"/>
                <w:lang w:val="sq-AL"/>
              </w:rPr>
              <w:t>muaji</w:t>
            </w:r>
            <w:r w:rsidR="005D2A00">
              <w:rPr>
                <w:rFonts w:ascii="Times New Roman" w:hAnsi="Times New Roman"/>
                <w:iCs/>
                <w:sz w:val="24"/>
                <w:szCs w:val="24"/>
                <w:lang w:val="sq-AL"/>
              </w:rPr>
              <w:t>n</w:t>
            </w:r>
            <w:r w:rsidR="0060544C">
              <w:rPr>
                <w:rFonts w:ascii="Times New Roman" w:hAnsi="Times New Roman"/>
                <w:iCs/>
                <w:sz w:val="24"/>
                <w:szCs w:val="24"/>
                <w:lang w:val="sq-AL"/>
              </w:rPr>
              <w:t xml:space="preserve"> </w:t>
            </w:r>
            <w:r w:rsidR="0049149A">
              <w:rPr>
                <w:rFonts w:ascii="Times New Roman" w:hAnsi="Times New Roman"/>
                <w:iCs/>
                <w:sz w:val="24"/>
                <w:szCs w:val="24"/>
                <w:lang w:val="sq-AL"/>
              </w:rPr>
              <w:t>qershor</w:t>
            </w:r>
            <w:r w:rsidR="0060544C">
              <w:rPr>
                <w:rFonts w:ascii="Times New Roman" w:hAnsi="Times New Roman"/>
                <w:iCs/>
                <w:sz w:val="24"/>
                <w:szCs w:val="24"/>
                <w:lang w:val="sq-AL"/>
              </w:rPr>
              <w:t xml:space="preserve"> </w:t>
            </w:r>
            <w:r>
              <w:rPr>
                <w:rFonts w:ascii="Times New Roman" w:hAnsi="Times New Roman"/>
                <w:iCs/>
                <w:sz w:val="24"/>
                <w:szCs w:val="24"/>
                <w:lang w:val="sq-AL"/>
              </w:rPr>
              <w:t xml:space="preserve">2021 </w:t>
            </w:r>
            <w:r w:rsidR="009F14DE" w:rsidRPr="009F14DE">
              <w:rPr>
                <w:rFonts w:ascii="Times New Roman" w:hAnsi="Times New Roman"/>
                <w:iCs/>
                <w:sz w:val="24"/>
                <w:szCs w:val="24"/>
                <w:lang w:val="sq-AL"/>
              </w:rPr>
              <w:t xml:space="preserve">ka filluar puna për </w:t>
            </w:r>
            <w:r w:rsidR="0060544C">
              <w:rPr>
                <w:rFonts w:ascii="Times New Roman" w:hAnsi="Times New Roman"/>
                <w:iCs/>
                <w:sz w:val="24"/>
                <w:szCs w:val="24"/>
                <w:lang w:val="sq-AL"/>
              </w:rPr>
              <w:t xml:space="preserve">identifikimin </w:t>
            </w:r>
            <w:r w:rsidR="00AA0E7C" w:rsidRPr="00AA0E7C">
              <w:rPr>
                <w:rFonts w:ascii="Times New Roman" w:hAnsi="Times New Roman"/>
                <w:iCs/>
                <w:sz w:val="24"/>
                <w:szCs w:val="24"/>
                <w:lang w:val="sq-AL"/>
              </w:rPr>
              <w:t>e grupeve të interesit, përcaktimi</w:t>
            </w:r>
            <w:r w:rsidR="00AA0E7C">
              <w:rPr>
                <w:rFonts w:ascii="Times New Roman" w:hAnsi="Times New Roman"/>
                <w:iCs/>
                <w:sz w:val="24"/>
                <w:szCs w:val="24"/>
                <w:lang w:val="sq-AL"/>
              </w:rPr>
              <w:t>n</w:t>
            </w:r>
            <w:r w:rsidR="00AA0E7C" w:rsidRPr="00AA0E7C">
              <w:rPr>
                <w:rFonts w:ascii="Times New Roman" w:hAnsi="Times New Roman"/>
                <w:iCs/>
                <w:sz w:val="24"/>
                <w:szCs w:val="24"/>
                <w:lang w:val="sq-AL"/>
              </w:rPr>
              <w:t xml:space="preserve"> </w:t>
            </w:r>
            <w:r w:rsidR="00AA0E7C">
              <w:rPr>
                <w:rFonts w:ascii="Times New Roman" w:hAnsi="Times New Roman"/>
                <w:iCs/>
                <w:sz w:val="24"/>
                <w:szCs w:val="24"/>
                <w:lang w:val="sq-AL"/>
              </w:rPr>
              <w:t>e</w:t>
            </w:r>
            <w:r w:rsidR="00AA0E7C" w:rsidRPr="00AA0E7C">
              <w:rPr>
                <w:rFonts w:ascii="Times New Roman" w:hAnsi="Times New Roman"/>
                <w:iCs/>
                <w:sz w:val="24"/>
                <w:szCs w:val="24"/>
                <w:lang w:val="sq-AL"/>
              </w:rPr>
              <w:t xml:space="preserve"> metodave të konsultimit dhe janë zhvilluar vazhdimisht takime të grupit të punës me përfaqësues nga ministritë e linjës MD, MFE, MASR, MEPJ, MM</w:t>
            </w:r>
            <w:r w:rsidR="00A66338">
              <w:rPr>
                <w:rFonts w:ascii="Times New Roman" w:hAnsi="Times New Roman"/>
                <w:iCs/>
                <w:sz w:val="24"/>
                <w:szCs w:val="24"/>
                <w:lang w:val="sq-AL"/>
              </w:rPr>
              <w:t>, MTM</w:t>
            </w:r>
            <w:r w:rsidR="00AA0E7C" w:rsidRPr="00AA0E7C">
              <w:rPr>
                <w:rFonts w:ascii="Times New Roman" w:hAnsi="Times New Roman"/>
                <w:iCs/>
                <w:sz w:val="24"/>
                <w:szCs w:val="24"/>
                <w:lang w:val="sq-AL"/>
              </w:rPr>
              <w:t xml:space="preserve"> dhe organet të pavarura PP, SHISH si dhe ekspertë të fushës  (fizike dhe online)</w:t>
            </w:r>
            <w:r w:rsidR="000B4F6F">
              <w:rPr>
                <w:rFonts w:ascii="Times New Roman" w:hAnsi="Times New Roman"/>
                <w:iCs/>
                <w:sz w:val="24"/>
                <w:szCs w:val="24"/>
                <w:lang w:val="sq-AL"/>
              </w:rPr>
              <w:t xml:space="preserve"> gjatë periudhës gusht-nëntor 2021. </w:t>
            </w:r>
          </w:p>
          <w:p w14:paraId="225A0334" w14:textId="1A3A8E17" w:rsidR="002167FB" w:rsidRPr="00751BEF" w:rsidRDefault="00AA0E7C" w:rsidP="009F14DE">
            <w:pPr>
              <w:pStyle w:val="BodyText"/>
              <w:jc w:val="both"/>
              <w:rPr>
                <w:rFonts w:ascii="Times New Roman" w:hAnsi="Times New Roman"/>
                <w:iCs/>
                <w:sz w:val="24"/>
                <w:szCs w:val="24"/>
                <w:lang w:val="sq-AL"/>
              </w:rPr>
            </w:pPr>
            <w:r w:rsidRPr="00AA0E7C">
              <w:rPr>
                <w:rFonts w:ascii="Times New Roman" w:hAnsi="Times New Roman"/>
                <w:iCs/>
                <w:sz w:val="24"/>
                <w:szCs w:val="24"/>
                <w:lang w:val="sq-AL"/>
              </w:rPr>
              <w:t xml:space="preserve">Gjithashtu, janë zhvilluar edhe takime </w:t>
            </w:r>
            <w:r w:rsidR="00A66338">
              <w:rPr>
                <w:rFonts w:ascii="Times New Roman" w:hAnsi="Times New Roman"/>
                <w:iCs/>
                <w:sz w:val="24"/>
                <w:szCs w:val="24"/>
                <w:lang w:val="sq-AL"/>
              </w:rPr>
              <w:t xml:space="preserve">dhe shkëmbime të kontributeve mes </w:t>
            </w:r>
            <w:r w:rsidRPr="00AA0E7C">
              <w:rPr>
                <w:rFonts w:ascii="Times New Roman" w:hAnsi="Times New Roman"/>
                <w:iCs/>
                <w:sz w:val="24"/>
                <w:szCs w:val="24"/>
                <w:lang w:val="sq-AL"/>
              </w:rPr>
              <w:t xml:space="preserve">të grupit të punës </w:t>
            </w:r>
            <w:r w:rsidR="00A66338">
              <w:rPr>
                <w:rFonts w:ascii="Times New Roman" w:hAnsi="Times New Roman"/>
                <w:iCs/>
                <w:sz w:val="24"/>
                <w:szCs w:val="24"/>
                <w:lang w:val="sq-AL"/>
              </w:rPr>
              <w:t xml:space="preserve">dhe </w:t>
            </w:r>
            <w:r w:rsidRPr="00AA0E7C">
              <w:rPr>
                <w:rFonts w:ascii="Times New Roman" w:hAnsi="Times New Roman"/>
                <w:iCs/>
                <w:sz w:val="24"/>
                <w:szCs w:val="24"/>
                <w:lang w:val="sq-AL"/>
              </w:rPr>
              <w:t>përfaqësues</w:t>
            </w:r>
            <w:r w:rsidR="00A66338">
              <w:rPr>
                <w:rFonts w:ascii="Times New Roman" w:hAnsi="Times New Roman"/>
                <w:iCs/>
                <w:sz w:val="24"/>
                <w:szCs w:val="24"/>
                <w:lang w:val="sq-AL"/>
              </w:rPr>
              <w:t>ve</w:t>
            </w:r>
            <w:r w:rsidRPr="00AA0E7C">
              <w:rPr>
                <w:rFonts w:ascii="Times New Roman" w:hAnsi="Times New Roman"/>
                <w:iCs/>
                <w:sz w:val="24"/>
                <w:szCs w:val="24"/>
                <w:lang w:val="sq-AL"/>
              </w:rPr>
              <w:t xml:space="preserve"> të misioneve/partnerëve ndërkombëtarë që ofrojnë bashkëpunim dhe asistencë në fushën e sigurisë dhe </w:t>
            </w:r>
            <w:r w:rsidR="00A66338">
              <w:rPr>
                <w:rFonts w:ascii="Times New Roman" w:hAnsi="Times New Roman"/>
                <w:iCs/>
                <w:sz w:val="24"/>
                <w:szCs w:val="24"/>
                <w:lang w:val="sq-AL"/>
              </w:rPr>
              <w:t>rendit publik</w:t>
            </w:r>
            <w:r w:rsidRPr="00AA0E7C">
              <w:rPr>
                <w:rFonts w:ascii="Times New Roman" w:hAnsi="Times New Roman"/>
                <w:iCs/>
                <w:sz w:val="24"/>
                <w:szCs w:val="24"/>
                <w:lang w:val="sq-AL"/>
              </w:rPr>
              <w:t xml:space="preserve">, konkretisht: </w:t>
            </w:r>
            <w:r>
              <w:rPr>
                <w:rFonts w:ascii="Times New Roman" w:hAnsi="Times New Roman"/>
                <w:iCs/>
                <w:sz w:val="24"/>
                <w:szCs w:val="24"/>
                <w:lang w:val="sq-AL"/>
              </w:rPr>
              <w:t xml:space="preserve">SEESAC, UNODC, OSBE </w:t>
            </w:r>
            <w:r w:rsidRPr="00AA0E7C">
              <w:rPr>
                <w:rFonts w:ascii="Times New Roman" w:hAnsi="Times New Roman"/>
                <w:iCs/>
                <w:sz w:val="24"/>
                <w:szCs w:val="24"/>
                <w:lang w:val="sq-AL"/>
              </w:rPr>
              <w:t xml:space="preserve">dhe </w:t>
            </w:r>
            <w:r w:rsidR="00A66338">
              <w:rPr>
                <w:rFonts w:ascii="Times New Roman" w:hAnsi="Times New Roman"/>
                <w:iCs/>
                <w:sz w:val="24"/>
                <w:szCs w:val="24"/>
                <w:lang w:val="sq-AL"/>
              </w:rPr>
              <w:t>UNDP lidhur me projektet e e planifikuara dhe ato në vijim për rritjen e kontrollit të armëve të vogla dhe të lehta, municioneve dhe eksplozivëve</w:t>
            </w:r>
            <w:r w:rsidR="000B4F6F">
              <w:rPr>
                <w:rFonts w:ascii="Times New Roman" w:hAnsi="Times New Roman"/>
                <w:iCs/>
                <w:sz w:val="24"/>
                <w:szCs w:val="24"/>
                <w:lang w:val="sq-AL"/>
              </w:rPr>
              <w:t xml:space="preserve"> që mbështesin masat</w:t>
            </w:r>
            <w:r w:rsidR="000B4F6F" w:rsidRPr="000B4F6F">
              <w:rPr>
                <w:rFonts w:ascii="Times New Roman" w:hAnsi="Times New Roman"/>
                <w:iCs/>
                <w:sz w:val="24"/>
                <w:szCs w:val="24"/>
                <w:lang w:val="sq-AL"/>
              </w:rPr>
              <w:t xml:space="preserve"> dhe aktivitete</w:t>
            </w:r>
            <w:r w:rsidR="000B4F6F">
              <w:rPr>
                <w:rFonts w:ascii="Times New Roman" w:hAnsi="Times New Roman"/>
                <w:iCs/>
                <w:sz w:val="24"/>
                <w:szCs w:val="24"/>
                <w:lang w:val="sq-AL"/>
              </w:rPr>
              <w:t>t</w:t>
            </w:r>
            <w:r w:rsidR="000B4F6F" w:rsidRPr="000B4F6F">
              <w:rPr>
                <w:rFonts w:ascii="Times New Roman" w:hAnsi="Times New Roman"/>
                <w:iCs/>
                <w:sz w:val="24"/>
                <w:szCs w:val="24"/>
                <w:lang w:val="sq-AL"/>
              </w:rPr>
              <w:t xml:space="preserve"> </w:t>
            </w:r>
            <w:r w:rsidR="000B4F6F">
              <w:rPr>
                <w:rFonts w:ascii="Times New Roman" w:hAnsi="Times New Roman"/>
                <w:iCs/>
                <w:sz w:val="24"/>
                <w:szCs w:val="24"/>
                <w:lang w:val="sq-AL"/>
              </w:rPr>
              <w:t xml:space="preserve">e </w:t>
            </w:r>
            <w:r w:rsidR="000B4F6F" w:rsidRPr="000B4F6F">
              <w:rPr>
                <w:rFonts w:ascii="Times New Roman" w:hAnsi="Times New Roman"/>
                <w:iCs/>
                <w:sz w:val="24"/>
                <w:szCs w:val="24"/>
                <w:lang w:val="sq-AL"/>
              </w:rPr>
              <w:t>strategjisë dhe planit të veprimit.</w:t>
            </w:r>
            <w:r w:rsidR="00A37602">
              <w:rPr>
                <w:rFonts w:ascii="Times New Roman" w:hAnsi="Times New Roman"/>
                <w:iCs/>
                <w:sz w:val="24"/>
                <w:szCs w:val="24"/>
                <w:lang w:val="sq-AL"/>
              </w:rPr>
              <w:t xml:space="preserve"> </w:t>
            </w:r>
          </w:p>
        </w:tc>
      </w:tr>
    </w:tbl>
    <w:p w14:paraId="29B33FD3" w14:textId="77777777" w:rsidR="008675CA" w:rsidRPr="00751BEF" w:rsidRDefault="008675CA" w:rsidP="008675CA">
      <w:pPr>
        <w:pStyle w:val="BodyText"/>
        <w:jc w:val="both"/>
        <w:rPr>
          <w:rFonts w:ascii="Times New Roman" w:hAnsi="Times New Roman"/>
          <w:sz w:val="24"/>
          <w:szCs w:val="24"/>
          <w:lang w:val="sq-AL"/>
        </w:rPr>
      </w:pPr>
    </w:p>
    <w:p w14:paraId="5CA45918" w14:textId="3E78715A" w:rsidR="008675CA" w:rsidRPr="00751BEF" w:rsidRDefault="00E54C97" w:rsidP="008675CA">
      <w:pPr>
        <w:pStyle w:val="BodyText"/>
        <w:jc w:val="both"/>
        <w:rPr>
          <w:rFonts w:ascii="Times New Roman" w:hAnsi="Times New Roman"/>
          <w:sz w:val="24"/>
          <w:szCs w:val="24"/>
          <w:lang w:val="sq-AL"/>
        </w:rPr>
      </w:pPr>
      <w:r w:rsidRPr="00751BEF">
        <w:rPr>
          <w:rFonts w:ascii="Times New Roman" w:hAnsi="Times New Roman"/>
          <w:sz w:val="24"/>
          <w:szCs w:val="24"/>
          <w:lang w:val="sq-AL"/>
        </w:rPr>
        <w:t xml:space="preserve">Sfondi i </w:t>
      </w:r>
      <w:r w:rsidR="00573DCB">
        <w:rPr>
          <w:rFonts w:ascii="Times New Roman" w:hAnsi="Times New Roman"/>
          <w:sz w:val="24"/>
          <w:szCs w:val="24"/>
          <w:lang w:val="sq-AL"/>
        </w:rPr>
        <w:t xml:space="preserve">hartimit të </w:t>
      </w:r>
      <w:r w:rsidR="00D30E58">
        <w:rPr>
          <w:rFonts w:ascii="Times New Roman" w:hAnsi="Times New Roman"/>
          <w:sz w:val="24"/>
          <w:szCs w:val="24"/>
          <w:lang w:val="sq-AL"/>
        </w:rPr>
        <w:t>projektvendimit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8675CA" w:rsidRPr="00763987" w14:paraId="5017327A" w14:textId="77777777" w:rsidTr="009F3A30">
        <w:tc>
          <w:tcPr>
            <w:tcW w:w="9212" w:type="dxa"/>
          </w:tcPr>
          <w:p w14:paraId="3F35B4F0" w14:textId="77777777" w:rsidR="00D21813" w:rsidRDefault="00D21813" w:rsidP="00763987">
            <w:pPr>
              <w:pStyle w:val="Default"/>
              <w:jc w:val="both"/>
              <w:rPr>
                <w:rFonts w:ascii="Times New Roman" w:hAnsi="Times New Roman" w:cs="Times New Roman"/>
                <w:lang w:val="sq-AL"/>
              </w:rPr>
            </w:pPr>
            <w:r w:rsidRPr="00D21813">
              <w:rPr>
                <w:rFonts w:ascii="Times New Roman" w:hAnsi="Times New Roman" w:cs="Times New Roman"/>
                <w:lang w:val="sq-AL"/>
              </w:rPr>
              <w:t xml:space="preserve">Propozimi i këtij projektvendimi ka si qëllim miratimin e Planit të Veprimit 2022-2024, të Strategjisë për Kontrollin e Armëve të Vogla, të Lehta, Municioneve dhe Eksplozivëve 2019-2024, si një instrument për të mbledhur të gjithë aktorët e interesuar shtetërorë dhe joshtetërorë, si edhe partnerët ndërkombëtarë, në luftën kundër keqpërdorimit, zotërimit të paligjshëm dhe trafikimit të armëve të zjarrit, municioneve dhe eksplozivëve. Ky plan veprimi synon harmonizimin e përpjekjeve të të gjithë institucioneve dhe agjencive ligjzbatuese për implementimin e për Kontrollin e Armëve të Vogla, të Lehta, Municioneve dhe Eksplozivëve 2019-2024 në një qasje ndërinstitucionale dhe ndërsektoriale, duke krijuar kuadrin e nevojshëm për bashkërendimin dhe bashkëpunimin mes të gjithë aktorëve, përmes roleve e përgjegjësive të tyre. Plani Kombëtar i Veprimit është gjithashtu me rëndësi kyçe për sigurimin e mbështetjes politike dhe financiare, për zbatimin e synimeve strategjike, objektivave specifike dhe masave të përfshira në këtë plan. Në këtë plan veprimi përfshihen të gjitha aktivitet në kuadër të projekteve të organizatave që veprojnë në fushën e armëve të vogla e të lehta, municioneve dhe eksplozivëve. </w:t>
            </w:r>
          </w:p>
          <w:p w14:paraId="24C9BE83" w14:textId="7442BC10" w:rsidR="00763987" w:rsidRPr="009F7F18" w:rsidRDefault="00763987" w:rsidP="00763987">
            <w:pPr>
              <w:pStyle w:val="Default"/>
              <w:jc w:val="both"/>
              <w:rPr>
                <w:rFonts w:ascii="Times New Roman" w:hAnsi="Times New Roman" w:cs="Times New Roman"/>
                <w:lang w:val="sq-AL"/>
              </w:rPr>
            </w:pPr>
            <w:r w:rsidRPr="009F7F18">
              <w:rPr>
                <w:rFonts w:ascii="Times New Roman" w:hAnsi="Times New Roman" w:cs="Times New Roman"/>
                <w:lang w:val="sq-AL"/>
              </w:rPr>
              <w:lastRenderedPageBreak/>
              <w:t xml:space="preserve">Lufta kundër krimit dhe përmirësimi i rendit dhe sigurisë publike në Shqipëri janë dhe mbeten prioritetet strategjike për qeverinë e Shqipërisë. </w:t>
            </w:r>
          </w:p>
          <w:p w14:paraId="6A9E6C39" w14:textId="77777777" w:rsidR="00763987" w:rsidRPr="009F7F18" w:rsidRDefault="00763987" w:rsidP="00763987">
            <w:pPr>
              <w:pStyle w:val="Default"/>
              <w:jc w:val="both"/>
              <w:rPr>
                <w:rFonts w:ascii="Times New Roman" w:hAnsi="Times New Roman" w:cs="Times New Roman"/>
                <w:lang w:val="sq-AL"/>
              </w:rPr>
            </w:pPr>
            <w:r w:rsidRPr="009F7F18">
              <w:rPr>
                <w:rFonts w:ascii="Times New Roman" w:hAnsi="Times New Roman" w:cs="Times New Roman"/>
                <w:lang w:val="sq-AL"/>
              </w:rPr>
              <w:t xml:space="preserve">Armët e zjarrit dhe municionet luftarake pa leje në duart e qytetarëve dhe keqpërdorimi i tyre, vijojnë të jenë burim i rrezikut serioz për vetë jetën e qytetarëve, si dhe për rendin dhe sigurinë publike. </w:t>
            </w:r>
          </w:p>
          <w:p w14:paraId="74C2A403" w14:textId="789B9F48" w:rsidR="00A63414" w:rsidRPr="009F7F18" w:rsidRDefault="00763987" w:rsidP="00763987">
            <w:pPr>
              <w:pStyle w:val="BodyText"/>
              <w:jc w:val="both"/>
              <w:rPr>
                <w:rFonts w:ascii="Times New Roman" w:hAnsi="Times New Roman"/>
                <w:sz w:val="24"/>
                <w:szCs w:val="24"/>
                <w:lang w:val="sq-AL"/>
              </w:rPr>
            </w:pPr>
            <w:r w:rsidRPr="009F7F18">
              <w:rPr>
                <w:rFonts w:ascii="Times New Roman" w:hAnsi="Times New Roman"/>
                <w:sz w:val="24"/>
                <w:szCs w:val="24"/>
                <w:lang w:val="sq-AL"/>
              </w:rPr>
              <w:t xml:space="preserve">Duke vlerësuar këtë </w:t>
            </w:r>
            <w:r w:rsidR="00601149" w:rsidRPr="009F7F18">
              <w:rPr>
                <w:rFonts w:ascii="Times New Roman" w:hAnsi="Times New Roman"/>
                <w:sz w:val="24"/>
                <w:szCs w:val="24"/>
                <w:lang w:val="sq-AL"/>
              </w:rPr>
              <w:t>risk</w:t>
            </w:r>
            <w:r w:rsidRPr="009F7F18">
              <w:rPr>
                <w:rFonts w:ascii="Times New Roman" w:hAnsi="Times New Roman"/>
                <w:sz w:val="24"/>
                <w:szCs w:val="24"/>
                <w:lang w:val="sq-AL"/>
              </w:rPr>
              <w:t>, edhe si një pengesë serioze për zhvillimin social dhe ekonomik të vendit, me ndikim në parametrat e sigurisë publike, si dhe me efekt negativ për sigurinë e qytetarëve, institucionet përgjegjëse në kuadër të strategjisë për kontrollin e armëve të vogla e të lehta, municioneve dhe eksplozivëve 2019-2024 në vazhdimësi i kanë kushtuar vëmendje të veçantë parandalimit të veprave penale të armëmbajtjes pa leje, por edhe të veprave të tjera penale që kanë të bëjnë me trafikimin e armëve, të municioneve etj. Trafikimi dhe zotërimi i paligjshëm i armëve, krimet me armë, eksplozivët dhe prekursorët e tyre, edhe pse paraqiten në rënie çdo vit, ende shfaqen si kërcënim për jetën njerëzore dhe rendin e sigurinë publike. Kur armët e paligjshme, municioni dhe eksplozivët analizohen në kontekst të sigurisë dhe kërcënimeve nacionale, siç është lufta kundër terrorizmit, atëherë kontrolli, menaxhimi, si dhe lufta ndaj paligjshmërisë së këtij sektori merr një dimension të ri, të cilit i duhet kushtuar vëmendje dhe resurse të veçanta.</w:t>
            </w:r>
            <w:r w:rsidR="00601149" w:rsidRPr="009F7F18">
              <w:rPr>
                <w:rFonts w:ascii="Times New Roman" w:hAnsi="Times New Roman"/>
                <w:sz w:val="24"/>
                <w:szCs w:val="24"/>
                <w:lang w:val="sq-AL"/>
              </w:rPr>
              <w:t xml:space="preserve"> Mbajtja pa leje e armëve të zjarrit në vendin tonë aktualisht është shqetësuese, kjo për shkak të situatës së trashëguar në vite, por edhe për shkak të rritjes së qarkullimit të mallrave dhe njerëzve, gjë që sjell si pasojë edhe rritjen e aktivitetit kriminal në fushën e trafikimit të paligjshëm të armëve dhe municioneve.</w:t>
            </w:r>
          </w:p>
          <w:p w14:paraId="2E5A01B1" w14:textId="77777777" w:rsidR="00601149" w:rsidRPr="009F7F18" w:rsidRDefault="00601149" w:rsidP="00763987">
            <w:pPr>
              <w:pStyle w:val="BodyText"/>
              <w:jc w:val="both"/>
              <w:rPr>
                <w:rFonts w:ascii="Times New Roman" w:hAnsi="Times New Roman"/>
                <w:sz w:val="24"/>
                <w:szCs w:val="24"/>
                <w:lang w:val="sq-AL"/>
              </w:rPr>
            </w:pPr>
            <w:r w:rsidRPr="009F7F18">
              <w:rPr>
                <w:rFonts w:ascii="Times New Roman" w:hAnsi="Times New Roman"/>
                <w:sz w:val="24"/>
                <w:szCs w:val="24"/>
                <w:lang w:val="sq-AL"/>
              </w:rPr>
              <w:t>Vendi ynë i është bashkuar marrëveshjeve kryesore ndërkombëtare të kontrollit të armëve duke përfshirë: Traktatin e Tregtisë së Armëve, Programin e Veprimit për Armët e Vogla dhe të Lehta të Kombeve të Bashkuara, Protokollin e Armëve të Zjarrit, si dhe ka përqafuar iniciativat rajonale për forcimin e kontrollit të armëve të vogla dhe të lehta (AVL), në territorin e Republikës së Shqipërisë dhe në të gjithë rajonin. Në mënyrë të veçantë, Strategjia dhe plani i veprimit i referohen “Udhërrëfyesit për një zgjidhje të qëndrueshme për zotërimin e paligjshëm, keqpërdorimin dhe trafikimin e armëve të vogla dhe të lehta (AVL) dhe municioneve të tyre, në Ballkanin Perëndimor, brenda vitit 2024”.</w:t>
            </w:r>
          </w:p>
          <w:p w14:paraId="057E7C93" w14:textId="77777777" w:rsidR="00D21813" w:rsidRPr="00D21813" w:rsidRDefault="00601149" w:rsidP="00D21813">
            <w:pPr>
              <w:pStyle w:val="BodyText"/>
              <w:jc w:val="both"/>
              <w:rPr>
                <w:rFonts w:ascii="Times New Roman" w:hAnsi="Times New Roman"/>
                <w:sz w:val="24"/>
                <w:szCs w:val="24"/>
                <w:lang w:val="sq-AL"/>
              </w:rPr>
            </w:pPr>
            <w:r w:rsidRPr="009F7F18">
              <w:rPr>
                <w:rFonts w:ascii="Times New Roman" w:hAnsi="Times New Roman"/>
                <w:sz w:val="24"/>
                <w:szCs w:val="24"/>
                <w:lang w:val="sq-AL"/>
              </w:rPr>
              <w:t>Pas një periudhe 3-vjeçare të zbatimit të Planit të Veprimit 20</w:t>
            </w:r>
            <w:r w:rsidR="009F7F18" w:rsidRPr="009F7F18">
              <w:rPr>
                <w:rFonts w:ascii="Times New Roman" w:hAnsi="Times New Roman"/>
                <w:sz w:val="24"/>
                <w:szCs w:val="24"/>
                <w:lang w:val="sq-AL"/>
              </w:rPr>
              <w:t>19-2021 të Strategjisë për Kontrollin e Armëve të Vogla, të Lehta, Municioneve dhe Eksplozivëve 2019–2024</w:t>
            </w:r>
            <w:r w:rsidR="009F7F18">
              <w:rPr>
                <w:rFonts w:ascii="Times New Roman" w:hAnsi="Times New Roman"/>
                <w:sz w:val="24"/>
                <w:szCs w:val="24"/>
                <w:lang w:val="sq-AL"/>
              </w:rPr>
              <w:t xml:space="preserve"> dhe ndryshimeve në dhjetor të vitit 2020 në ligjin 74/2014 “Për armët” </w:t>
            </w:r>
            <w:r w:rsidR="003E5A60">
              <w:rPr>
                <w:rFonts w:ascii="Times New Roman" w:hAnsi="Times New Roman"/>
                <w:sz w:val="24"/>
                <w:szCs w:val="24"/>
                <w:lang w:val="sq-AL"/>
              </w:rPr>
              <w:t xml:space="preserve">është analizuar ecuria e zbatimit të këtij plani veprimi duke evidentuar faktin se ka pasur progres të dukshëm në realizimin e masave dhe aktiviteteve por një pjesë e tyre është e nevojshme që të ri-konceptohen dhe të zhvillohen më tej në një linjë edhe me ndryshimet e kuadrit ligjor dhe institucional. </w:t>
            </w:r>
            <w:r w:rsidR="007A1A5D">
              <w:rPr>
                <w:rFonts w:ascii="Times New Roman" w:hAnsi="Times New Roman"/>
                <w:sz w:val="24"/>
                <w:szCs w:val="24"/>
                <w:lang w:val="sq-AL"/>
              </w:rPr>
              <w:t>Pas përfundimit të periudhës 3 vjeçare të planit të veprimit 20</w:t>
            </w:r>
            <w:r w:rsidR="00D21813">
              <w:rPr>
                <w:rFonts w:ascii="Times New Roman" w:hAnsi="Times New Roman"/>
                <w:sz w:val="24"/>
                <w:szCs w:val="24"/>
                <w:lang w:val="sq-AL"/>
              </w:rPr>
              <w:t>19</w:t>
            </w:r>
            <w:r w:rsidR="007A1A5D">
              <w:rPr>
                <w:rFonts w:ascii="Times New Roman" w:hAnsi="Times New Roman"/>
                <w:sz w:val="24"/>
                <w:szCs w:val="24"/>
                <w:lang w:val="sq-AL"/>
              </w:rPr>
              <w:t>-202</w:t>
            </w:r>
            <w:r w:rsidR="00D21813">
              <w:rPr>
                <w:rFonts w:ascii="Times New Roman" w:hAnsi="Times New Roman"/>
                <w:sz w:val="24"/>
                <w:szCs w:val="24"/>
                <w:lang w:val="sq-AL"/>
              </w:rPr>
              <w:t>1</w:t>
            </w:r>
            <w:r w:rsidR="007A1A5D">
              <w:rPr>
                <w:rFonts w:ascii="Times New Roman" w:hAnsi="Times New Roman"/>
                <w:sz w:val="24"/>
                <w:szCs w:val="24"/>
                <w:lang w:val="sq-AL"/>
              </w:rPr>
              <w:t xml:space="preserve"> është e nevojshme që realizimi i objektivave të strategjisë të vendoset jo vetëm në një kontekst kombëtar por edhe rajonal duke marrë në konsideratë edhe detyrimet, rekomandimet por edhe qasjen e dokumenteve strategjikë të fushës si Plani i Veprimit i Bashkimit Evropian për trafikimin e Armëve të Zjarrit 2020-2025 dhe </w:t>
            </w:r>
            <w:r w:rsidR="007A1A5D" w:rsidRPr="007A1A5D">
              <w:rPr>
                <w:rFonts w:ascii="Times New Roman" w:hAnsi="Times New Roman"/>
                <w:sz w:val="24"/>
                <w:szCs w:val="24"/>
                <w:lang w:val="sq-AL"/>
              </w:rPr>
              <w:t>Udhërrëfyesi</w:t>
            </w:r>
            <w:r w:rsidR="007A1A5D">
              <w:rPr>
                <w:rFonts w:ascii="Times New Roman" w:hAnsi="Times New Roman"/>
                <w:sz w:val="24"/>
                <w:szCs w:val="24"/>
                <w:lang w:val="sq-AL"/>
              </w:rPr>
              <w:t xml:space="preserve"> </w:t>
            </w:r>
            <w:r w:rsidR="007A1A5D" w:rsidRPr="007A1A5D">
              <w:rPr>
                <w:rFonts w:ascii="Times New Roman" w:hAnsi="Times New Roman"/>
                <w:sz w:val="24"/>
                <w:szCs w:val="24"/>
                <w:lang w:val="sq-AL"/>
              </w:rPr>
              <w:t>për një zgjidhje të qëndrueshme për zotërimin e paligjshëm, keqpërdorimin dhe trafikimin e armëve të vogla dhe të lehta (AVL) dhe municioneve të tyre, në Ballkanin Perëndimor, brenda vitit 2024</w:t>
            </w:r>
            <w:r w:rsidR="007A1A5D">
              <w:rPr>
                <w:rFonts w:ascii="Times New Roman" w:hAnsi="Times New Roman"/>
                <w:sz w:val="24"/>
                <w:szCs w:val="24"/>
                <w:lang w:val="sq-AL"/>
              </w:rPr>
              <w:t xml:space="preserve">. </w:t>
            </w:r>
            <w:r w:rsidR="00D21813" w:rsidRPr="00D21813">
              <w:rPr>
                <w:rFonts w:ascii="Times New Roman" w:hAnsi="Times New Roman"/>
                <w:sz w:val="24"/>
                <w:szCs w:val="24"/>
                <w:lang w:val="sq-AL"/>
              </w:rPr>
              <w:t xml:space="preserve">Plani i Veprimit përbën dokumentin më të rëndësishëm politik dhe strategjik të vendit në fushën e kontrollit të armëve të vogla, të lehta, municioneve dhe eksplozivëve. Ky dokument është vazhdim i përpjekjeve dhe objektivave të parashikuara në Strategjisë për Kontrollin e Armëve të Vogla, të Lehta, Municioneve dhe Eksplozivëve 2019-2024 dhe Planin e Veprimit për Kontrollin e Armëve të Vogla, të Lehta, Municioneve dhe Eksplozivëve 2019-2021, por të përshtatura me dinamikën e formave të reja të shfaqjes së krimeve me armë zjarri, vizionin e ri qeverisës në qasjen ndaj kontrollit të trafikimit të armëve zjarrit për të krijuar një platformë të </w:t>
            </w:r>
            <w:r w:rsidR="00D21813" w:rsidRPr="00D21813">
              <w:rPr>
                <w:rFonts w:ascii="Times New Roman" w:hAnsi="Times New Roman"/>
                <w:sz w:val="24"/>
                <w:szCs w:val="24"/>
                <w:lang w:val="sq-AL"/>
              </w:rPr>
              <w:lastRenderedPageBreak/>
              <w:t xml:space="preserve">mirëorientuar synimesh e objektivash strategjikë në përputhje me dokumentet e tjera strategjike kombëtare, si dhe rekomandimet e partnerëve ndërkombëtarë. </w:t>
            </w:r>
          </w:p>
          <w:p w14:paraId="004844E9" w14:textId="77777777" w:rsidR="00D21813" w:rsidRDefault="00D21813" w:rsidP="00D21813">
            <w:pPr>
              <w:pStyle w:val="BodyText"/>
              <w:jc w:val="both"/>
              <w:rPr>
                <w:rFonts w:ascii="Times New Roman" w:hAnsi="Times New Roman"/>
                <w:sz w:val="24"/>
                <w:szCs w:val="24"/>
                <w:lang w:val="sq-AL"/>
              </w:rPr>
            </w:pPr>
            <w:r w:rsidRPr="00D21813">
              <w:rPr>
                <w:rFonts w:ascii="Times New Roman" w:hAnsi="Times New Roman"/>
                <w:sz w:val="24"/>
                <w:szCs w:val="24"/>
                <w:lang w:val="sq-AL"/>
              </w:rPr>
              <w:t>Gjithashtu, ky projektakt është parashikuar në Programin e Përgjithshëm Analitik të Projektakteve të Ministrisë së Brendshme, që do të paraqiten për shqyrtim në Këshillin e Ministrave, për vitin 2021, në katërmujorin III, si një nga masat për përmbushjen e detyrimeve nën kapitullin 31 në kuadër të Planit Kombëtar për Integrimin Evropian (PKIE) 2020-2022, ndaj miratimi i këtij projektvendimi, do të plotësojë realizimin e angazhimeve të Ministrisë së Brendshme, si në nivel kombëtar dhe ashtu dhe në atë ndërkombëtar.</w:t>
            </w:r>
          </w:p>
          <w:p w14:paraId="7590D3B8" w14:textId="53D07C95" w:rsidR="00601149" w:rsidRPr="007A1A5D" w:rsidRDefault="007A1A5D" w:rsidP="00D21813">
            <w:pPr>
              <w:pStyle w:val="BodyText"/>
              <w:jc w:val="both"/>
              <w:rPr>
                <w:rFonts w:ascii="Times New Roman" w:hAnsi="Times New Roman"/>
                <w:sz w:val="24"/>
                <w:szCs w:val="24"/>
                <w:lang w:val="sq-AL"/>
              </w:rPr>
            </w:pPr>
            <w:r>
              <w:rPr>
                <w:rFonts w:ascii="Times New Roman" w:hAnsi="Times New Roman"/>
                <w:sz w:val="24"/>
                <w:szCs w:val="24"/>
                <w:lang w:val="sq-AL"/>
              </w:rPr>
              <w:t xml:space="preserve">Me qëllim mbështetjen e </w:t>
            </w:r>
            <w:r w:rsidR="00D21813">
              <w:rPr>
                <w:rFonts w:ascii="Times New Roman" w:hAnsi="Times New Roman"/>
                <w:sz w:val="24"/>
                <w:szCs w:val="24"/>
                <w:lang w:val="sq-AL"/>
              </w:rPr>
              <w:t>realizimit të plotë të objektivave të</w:t>
            </w:r>
            <w:r w:rsidR="00D21813">
              <w:t xml:space="preserve"> </w:t>
            </w:r>
            <w:r w:rsidR="00D21813" w:rsidRPr="00D21813">
              <w:rPr>
                <w:rFonts w:ascii="Times New Roman" w:hAnsi="Times New Roman"/>
                <w:sz w:val="24"/>
                <w:szCs w:val="24"/>
                <w:lang w:val="sq-AL"/>
              </w:rPr>
              <w:t>Strategjisë për Kontrollin e Armëve të Vogla, të Lehta, Municioneve dhe Eksplozivëve 2019–2024</w:t>
            </w:r>
            <w:r w:rsidR="00D21813">
              <w:rPr>
                <w:rFonts w:ascii="Times New Roman" w:hAnsi="Times New Roman"/>
                <w:sz w:val="24"/>
                <w:szCs w:val="24"/>
                <w:lang w:val="sq-AL"/>
              </w:rPr>
              <w:t xml:space="preserve"> propozohet hartimi i projektvendimit të</w:t>
            </w:r>
            <w:r w:rsidR="00D21813" w:rsidRPr="00D21813">
              <w:rPr>
                <w:rFonts w:ascii="Times New Roman" w:hAnsi="Times New Roman"/>
                <w:sz w:val="24"/>
                <w:szCs w:val="24"/>
                <w:lang w:val="sq-AL"/>
              </w:rPr>
              <w:t xml:space="preserve"> Këshillit të Ministrave “Për miratimin e Planit të Veprimit 2022-2024, të Strategjisë për Kontrollin e Armëve të Vogla, të Lehta, Municioneve dhe Eksplozivëve 2019–2024”</w:t>
            </w:r>
            <w:r w:rsidR="00D21813">
              <w:rPr>
                <w:rFonts w:ascii="Times New Roman" w:hAnsi="Times New Roman"/>
                <w:sz w:val="24"/>
                <w:szCs w:val="24"/>
                <w:lang w:val="sq-AL"/>
              </w:rPr>
              <w:t>.</w:t>
            </w:r>
          </w:p>
        </w:tc>
      </w:tr>
    </w:tbl>
    <w:p w14:paraId="671DF514" w14:textId="77777777" w:rsidR="00E54C97" w:rsidRPr="00751BEF" w:rsidRDefault="00E54C97" w:rsidP="008675CA">
      <w:pPr>
        <w:pStyle w:val="BodyText"/>
        <w:jc w:val="both"/>
        <w:rPr>
          <w:rFonts w:ascii="Times New Roman" w:hAnsi="Times New Roman"/>
          <w:sz w:val="24"/>
          <w:szCs w:val="24"/>
          <w:lang w:val="sq-AL"/>
        </w:rPr>
      </w:pPr>
    </w:p>
    <w:p w14:paraId="034FED24" w14:textId="77777777" w:rsidR="008675CA" w:rsidRPr="00751BEF" w:rsidRDefault="00E54C97" w:rsidP="008675CA">
      <w:pPr>
        <w:pStyle w:val="BodyText"/>
        <w:jc w:val="both"/>
        <w:rPr>
          <w:rFonts w:ascii="Times New Roman" w:hAnsi="Times New Roman"/>
          <w:sz w:val="24"/>
          <w:szCs w:val="24"/>
          <w:lang w:val="sq-AL"/>
        </w:rPr>
      </w:pPr>
      <w:r w:rsidRPr="00751BEF">
        <w:rPr>
          <w:rFonts w:ascii="Times New Roman" w:hAnsi="Times New Roman"/>
          <w:sz w:val="24"/>
          <w:szCs w:val="24"/>
          <w:lang w:val="sq-AL"/>
        </w:rPr>
        <w:t>Propozimet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8675CA" w:rsidRPr="00751BEF" w14:paraId="59FC2C08" w14:textId="77777777" w:rsidTr="009F3A30">
        <w:tc>
          <w:tcPr>
            <w:tcW w:w="9212" w:type="dxa"/>
          </w:tcPr>
          <w:p w14:paraId="06B7CBA5" w14:textId="60FBA39F" w:rsidR="00B66287" w:rsidRPr="00B66287" w:rsidRDefault="00B66287" w:rsidP="00B66287">
            <w:pPr>
              <w:autoSpaceDE w:val="0"/>
              <w:autoSpaceDN w:val="0"/>
              <w:adjustRightInd w:val="0"/>
              <w:spacing w:before="100" w:beforeAutospacing="1" w:after="100" w:afterAutospacing="1" w:line="256" w:lineRule="auto"/>
              <w:ind w:left="360"/>
              <w:contextualSpacing/>
              <w:jc w:val="both"/>
              <w:rPr>
                <w:rFonts w:ascii="Times New Roman" w:hAnsi="Times New Roman"/>
                <w:sz w:val="24"/>
                <w:szCs w:val="24"/>
                <w:lang w:val="sq-AL"/>
              </w:rPr>
            </w:pPr>
            <w:r w:rsidRPr="00B66287">
              <w:rPr>
                <w:rFonts w:ascii="Times New Roman" w:hAnsi="Times New Roman"/>
                <w:sz w:val="24"/>
                <w:szCs w:val="24"/>
                <w:lang w:val="sq-AL"/>
              </w:rPr>
              <w:t xml:space="preserve">Plani </w:t>
            </w:r>
            <w:r>
              <w:rPr>
                <w:rFonts w:ascii="Times New Roman" w:hAnsi="Times New Roman"/>
                <w:sz w:val="24"/>
                <w:szCs w:val="24"/>
                <w:lang w:val="sq-AL"/>
              </w:rPr>
              <w:t>i</w:t>
            </w:r>
            <w:r w:rsidRPr="00B66287">
              <w:rPr>
                <w:rFonts w:ascii="Times New Roman" w:hAnsi="Times New Roman"/>
                <w:sz w:val="24"/>
                <w:szCs w:val="24"/>
                <w:lang w:val="sq-AL"/>
              </w:rPr>
              <w:t xml:space="preserve"> Veprimit 2022-2024, </w:t>
            </w:r>
            <w:r>
              <w:rPr>
                <w:rFonts w:ascii="Times New Roman" w:hAnsi="Times New Roman"/>
                <w:sz w:val="24"/>
                <w:szCs w:val="24"/>
                <w:lang w:val="sq-AL"/>
              </w:rPr>
              <w:t>i</w:t>
            </w:r>
            <w:r w:rsidRPr="00B66287">
              <w:rPr>
                <w:rFonts w:ascii="Times New Roman" w:hAnsi="Times New Roman"/>
                <w:sz w:val="24"/>
                <w:szCs w:val="24"/>
                <w:lang w:val="sq-AL"/>
              </w:rPr>
              <w:t xml:space="preserve"> Strategjisë për Kontrollin e Armëve të Vogla, të Lehta, Municioneve dhe Eksplozivëve 2019-2024 është ndarë në këto qëllime të politikës:</w:t>
            </w:r>
          </w:p>
          <w:p w14:paraId="540C3D6D" w14:textId="77777777" w:rsidR="00B66287" w:rsidRPr="00B66287" w:rsidRDefault="00B66287" w:rsidP="00B66287">
            <w:pPr>
              <w:autoSpaceDE w:val="0"/>
              <w:autoSpaceDN w:val="0"/>
              <w:adjustRightInd w:val="0"/>
              <w:spacing w:before="100" w:beforeAutospacing="1" w:after="100" w:afterAutospacing="1" w:line="256" w:lineRule="auto"/>
              <w:ind w:left="360"/>
              <w:contextualSpacing/>
              <w:jc w:val="both"/>
              <w:rPr>
                <w:rFonts w:ascii="Times New Roman" w:hAnsi="Times New Roman"/>
                <w:sz w:val="24"/>
                <w:szCs w:val="24"/>
                <w:lang w:val="sq-AL"/>
              </w:rPr>
            </w:pPr>
          </w:p>
          <w:p w14:paraId="749D592F" w14:textId="77777777" w:rsidR="00B66287" w:rsidRPr="00B66287" w:rsidRDefault="00B66287" w:rsidP="00B66287">
            <w:pPr>
              <w:autoSpaceDE w:val="0"/>
              <w:autoSpaceDN w:val="0"/>
              <w:adjustRightInd w:val="0"/>
              <w:spacing w:before="100" w:beforeAutospacing="1" w:after="100" w:afterAutospacing="1" w:line="256" w:lineRule="auto"/>
              <w:ind w:left="360"/>
              <w:contextualSpacing/>
              <w:jc w:val="both"/>
              <w:rPr>
                <w:rFonts w:ascii="Times New Roman" w:hAnsi="Times New Roman"/>
                <w:sz w:val="24"/>
                <w:szCs w:val="24"/>
                <w:lang w:val="sq-AL"/>
              </w:rPr>
            </w:pPr>
            <w:r w:rsidRPr="00B66287">
              <w:rPr>
                <w:rFonts w:ascii="Times New Roman" w:hAnsi="Times New Roman"/>
                <w:sz w:val="24"/>
                <w:szCs w:val="24"/>
                <w:lang w:val="sq-AL"/>
              </w:rPr>
              <w:t xml:space="preserve">Qëllimi i politikës 1 “Brenda vitit 2023, të garantohet miratimi i legjislacionit për kontrollin e armëve, plotësisht i harmonizuar me kuadrin rregullator të BE-së, dhe detyrimet e tjera ndërkombëtare përkatëse dhe i standardizuar me të gjithë rajonin” me këto objektiva specifikë:  </w:t>
            </w:r>
          </w:p>
          <w:p w14:paraId="53735111" w14:textId="217CA3A9" w:rsidR="00B66287" w:rsidRPr="00B66287" w:rsidRDefault="00B66287" w:rsidP="00B66287">
            <w:pPr>
              <w:pStyle w:val="ListParagraph"/>
              <w:numPr>
                <w:ilvl w:val="0"/>
                <w:numId w:val="11"/>
              </w:numPr>
              <w:autoSpaceDE w:val="0"/>
              <w:autoSpaceDN w:val="0"/>
              <w:adjustRightInd w:val="0"/>
              <w:spacing w:before="100" w:beforeAutospacing="1" w:after="100" w:afterAutospacing="1" w:line="256" w:lineRule="auto"/>
              <w:contextualSpacing/>
              <w:jc w:val="both"/>
              <w:rPr>
                <w:rFonts w:ascii="Times New Roman" w:hAnsi="Times New Roman"/>
                <w:sz w:val="24"/>
                <w:szCs w:val="24"/>
              </w:rPr>
            </w:pPr>
            <w:r w:rsidRPr="00B66287">
              <w:rPr>
                <w:rFonts w:ascii="Times New Roman" w:hAnsi="Times New Roman"/>
                <w:sz w:val="24"/>
                <w:szCs w:val="24"/>
              </w:rPr>
              <w:t>Miratimi i kuadrit të plotë ligjor për të luftuar të gjitha format e keqpërdorimit, trafikimit dhe zotërimit të paligjshëm të armëve të zjarrit, municioneve dhe eksplozivëve (AME) dhe harmonizimi me kuadrin ligjor të OKB-së, OSBE-së dhe BE-së.</w:t>
            </w:r>
          </w:p>
          <w:p w14:paraId="09F9CFB9" w14:textId="6185192E" w:rsidR="00B66287" w:rsidRPr="00B66287" w:rsidRDefault="00B66287" w:rsidP="00B66287">
            <w:pPr>
              <w:pStyle w:val="ListParagraph"/>
              <w:numPr>
                <w:ilvl w:val="0"/>
                <w:numId w:val="11"/>
              </w:numPr>
              <w:autoSpaceDE w:val="0"/>
              <w:autoSpaceDN w:val="0"/>
              <w:adjustRightInd w:val="0"/>
              <w:spacing w:before="100" w:beforeAutospacing="1" w:after="100" w:afterAutospacing="1" w:line="256" w:lineRule="auto"/>
              <w:contextualSpacing/>
              <w:jc w:val="both"/>
              <w:rPr>
                <w:rFonts w:ascii="Times New Roman" w:hAnsi="Times New Roman"/>
                <w:sz w:val="24"/>
                <w:szCs w:val="24"/>
              </w:rPr>
            </w:pPr>
            <w:r w:rsidRPr="00B66287">
              <w:rPr>
                <w:rFonts w:ascii="Times New Roman" w:hAnsi="Times New Roman"/>
                <w:sz w:val="24"/>
                <w:szCs w:val="24"/>
              </w:rPr>
              <w:t>Përafrimi me standardet dhe praktikat më të mira ndërkombëtare në fushën e kontrollit të armëve dhe në hetimet që lidhen me krimet me armë.</w:t>
            </w:r>
          </w:p>
          <w:p w14:paraId="4FA297D1" w14:textId="77777777" w:rsidR="00B66287" w:rsidRPr="00B66287" w:rsidRDefault="00B66287" w:rsidP="00B66287">
            <w:pPr>
              <w:autoSpaceDE w:val="0"/>
              <w:autoSpaceDN w:val="0"/>
              <w:adjustRightInd w:val="0"/>
              <w:spacing w:before="100" w:beforeAutospacing="1" w:after="100" w:afterAutospacing="1" w:line="256" w:lineRule="auto"/>
              <w:ind w:left="360"/>
              <w:contextualSpacing/>
              <w:jc w:val="both"/>
              <w:rPr>
                <w:rFonts w:ascii="Times New Roman" w:hAnsi="Times New Roman"/>
                <w:sz w:val="24"/>
                <w:szCs w:val="24"/>
                <w:lang w:val="sq-AL"/>
              </w:rPr>
            </w:pPr>
          </w:p>
          <w:p w14:paraId="2BA6FBD4" w14:textId="77777777" w:rsidR="00B66287" w:rsidRPr="00B66287" w:rsidRDefault="00B66287" w:rsidP="00B66287">
            <w:pPr>
              <w:autoSpaceDE w:val="0"/>
              <w:autoSpaceDN w:val="0"/>
              <w:adjustRightInd w:val="0"/>
              <w:spacing w:before="100" w:beforeAutospacing="1" w:after="100" w:afterAutospacing="1" w:line="256" w:lineRule="auto"/>
              <w:ind w:left="360"/>
              <w:contextualSpacing/>
              <w:jc w:val="both"/>
              <w:rPr>
                <w:rFonts w:ascii="Times New Roman" w:hAnsi="Times New Roman"/>
                <w:sz w:val="24"/>
                <w:szCs w:val="24"/>
                <w:lang w:val="sq-AL"/>
              </w:rPr>
            </w:pPr>
            <w:r w:rsidRPr="00B66287">
              <w:rPr>
                <w:rFonts w:ascii="Times New Roman" w:hAnsi="Times New Roman"/>
                <w:sz w:val="24"/>
                <w:szCs w:val="24"/>
                <w:lang w:val="sq-AL"/>
              </w:rPr>
              <w:t xml:space="preserve">Qëllimi i politikës 2 “Brenda vitit 2024, të garantohet se politikat dhe praktikat për kontrollin e armëve në vendin tonë janë bazuar në statistika dhe udhëhiqen nga informacionet e inteligjencës” me këto objektiva specifikë:  </w:t>
            </w:r>
          </w:p>
          <w:p w14:paraId="4017B1C2" w14:textId="3A154805" w:rsidR="00B66287" w:rsidRPr="00B66287" w:rsidRDefault="00B66287" w:rsidP="00B66287">
            <w:pPr>
              <w:pStyle w:val="ListParagraph"/>
              <w:numPr>
                <w:ilvl w:val="0"/>
                <w:numId w:val="11"/>
              </w:numPr>
              <w:autoSpaceDE w:val="0"/>
              <w:autoSpaceDN w:val="0"/>
              <w:adjustRightInd w:val="0"/>
              <w:spacing w:before="100" w:beforeAutospacing="1" w:after="100" w:afterAutospacing="1" w:line="256" w:lineRule="auto"/>
              <w:contextualSpacing/>
              <w:jc w:val="both"/>
              <w:rPr>
                <w:rFonts w:ascii="Times New Roman" w:hAnsi="Times New Roman"/>
                <w:sz w:val="24"/>
                <w:szCs w:val="24"/>
              </w:rPr>
            </w:pPr>
            <w:r w:rsidRPr="00B66287">
              <w:rPr>
                <w:rFonts w:ascii="Times New Roman" w:hAnsi="Times New Roman"/>
                <w:sz w:val="24"/>
                <w:szCs w:val="24"/>
              </w:rPr>
              <w:t>Standardizimi dhe institucionalizimi i grumbullimit të të dhënave për armët e zjarrit sipas gjinisë dhe moshës, në lidhje me sekuestrimet e AVL-ve/armëve të zjarrit të ligjshme dhe të paligjshme, incidentet e dhunshme me armë, provat balistike dhe të dhëna të tjera që lidhen me armët e zjarrit që çojnë në analizën rajonale periodike të rrezikut për AME dhe vlerësimin e kërcënimit.</w:t>
            </w:r>
          </w:p>
          <w:p w14:paraId="680B2CBA" w14:textId="2A9D2C5C" w:rsidR="00B66287" w:rsidRPr="00B66287" w:rsidRDefault="00B66287" w:rsidP="00B66287">
            <w:pPr>
              <w:pStyle w:val="ListParagraph"/>
              <w:numPr>
                <w:ilvl w:val="0"/>
                <w:numId w:val="11"/>
              </w:numPr>
              <w:autoSpaceDE w:val="0"/>
              <w:autoSpaceDN w:val="0"/>
              <w:adjustRightInd w:val="0"/>
              <w:spacing w:before="100" w:beforeAutospacing="1" w:after="100" w:afterAutospacing="1" w:line="256" w:lineRule="auto"/>
              <w:contextualSpacing/>
              <w:jc w:val="both"/>
              <w:rPr>
                <w:rFonts w:ascii="Times New Roman" w:hAnsi="Times New Roman"/>
                <w:sz w:val="24"/>
                <w:szCs w:val="24"/>
              </w:rPr>
            </w:pPr>
            <w:r w:rsidRPr="00B66287">
              <w:rPr>
                <w:rFonts w:ascii="Times New Roman" w:hAnsi="Times New Roman"/>
                <w:sz w:val="24"/>
                <w:szCs w:val="24"/>
              </w:rPr>
              <w:t>Rritja e nivelit të koordinimit dhe monitorimi i vazhdueshëm i strategjisë dhe planit të veprimit nga Komisioni Kombëtar i AVL për të garantuar politika efektive për parandalimin, zbutjen, reagimin dhe eliminimin e keqpërdorimit, trafikimit dhe përhapjes së paligjshme të armëve të zjarrit.</w:t>
            </w:r>
          </w:p>
          <w:p w14:paraId="0FBFBFD4" w14:textId="6C232E51" w:rsidR="00B66287" w:rsidRPr="00B66287" w:rsidRDefault="00B66287" w:rsidP="00B66287">
            <w:pPr>
              <w:pStyle w:val="ListParagraph"/>
              <w:numPr>
                <w:ilvl w:val="0"/>
                <w:numId w:val="11"/>
              </w:numPr>
              <w:autoSpaceDE w:val="0"/>
              <w:autoSpaceDN w:val="0"/>
              <w:adjustRightInd w:val="0"/>
              <w:spacing w:before="100" w:beforeAutospacing="1" w:after="100" w:afterAutospacing="1" w:line="256" w:lineRule="auto"/>
              <w:contextualSpacing/>
              <w:jc w:val="both"/>
              <w:rPr>
                <w:rFonts w:ascii="Times New Roman" w:hAnsi="Times New Roman"/>
                <w:sz w:val="24"/>
                <w:szCs w:val="24"/>
              </w:rPr>
            </w:pPr>
            <w:r w:rsidRPr="00B66287">
              <w:rPr>
                <w:rFonts w:ascii="Times New Roman" w:hAnsi="Times New Roman"/>
                <w:sz w:val="24"/>
                <w:szCs w:val="24"/>
              </w:rPr>
              <w:t>Institucionalizimi i mbledhjes sistematike të të dhënave për drejtësinë penale dhe gjurmimit të AME.</w:t>
            </w:r>
          </w:p>
          <w:p w14:paraId="4A2EDCD7" w14:textId="2067C5FA" w:rsidR="00B66287" w:rsidRPr="00B66287" w:rsidRDefault="00B66287" w:rsidP="00B66287">
            <w:pPr>
              <w:pStyle w:val="ListParagraph"/>
              <w:numPr>
                <w:ilvl w:val="0"/>
                <w:numId w:val="11"/>
              </w:numPr>
              <w:autoSpaceDE w:val="0"/>
              <w:autoSpaceDN w:val="0"/>
              <w:adjustRightInd w:val="0"/>
              <w:spacing w:before="100" w:beforeAutospacing="1" w:after="100" w:afterAutospacing="1" w:line="256" w:lineRule="auto"/>
              <w:contextualSpacing/>
              <w:jc w:val="both"/>
              <w:rPr>
                <w:rFonts w:ascii="Times New Roman" w:hAnsi="Times New Roman"/>
                <w:sz w:val="24"/>
                <w:szCs w:val="24"/>
              </w:rPr>
            </w:pPr>
            <w:r w:rsidRPr="00B66287">
              <w:rPr>
                <w:rFonts w:ascii="Times New Roman" w:hAnsi="Times New Roman"/>
                <w:sz w:val="24"/>
                <w:szCs w:val="24"/>
              </w:rPr>
              <w:lastRenderedPageBreak/>
              <w:t>Integrimi i plotë i çështjeve gjinore dhe moshës në politikat për kontrollin e AVL-ve/armëve të zjarrit duke garantuar pjesëmarrjen reale të grave në kontrollin e AVL-ve /armëve të zjarrit.</w:t>
            </w:r>
          </w:p>
          <w:p w14:paraId="02DB001F" w14:textId="2D167EBE" w:rsidR="00B66287" w:rsidRPr="00B66287" w:rsidRDefault="00B66287" w:rsidP="00B66287">
            <w:pPr>
              <w:pStyle w:val="ListParagraph"/>
              <w:numPr>
                <w:ilvl w:val="0"/>
                <w:numId w:val="11"/>
              </w:numPr>
              <w:autoSpaceDE w:val="0"/>
              <w:autoSpaceDN w:val="0"/>
              <w:adjustRightInd w:val="0"/>
              <w:spacing w:before="100" w:beforeAutospacing="1" w:after="100" w:afterAutospacing="1" w:line="256" w:lineRule="auto"/>
              <w:contextualSpacing/>
              <w:jc w:val="both"/>
              <w:rPr>
                <w:rFonts w:ascii="Times New Roman" w:hAnsi="Times New Roman"/>
                <w:sz w:val="24"/>
                <w:szCs w:val="24"/>
              </w:rPr>
            </w:pPr>
            <w:r w:rsidRPr="00B66287">
              <w:rPr>
                <w:rFonts w:ascii="Times New Roman" w:hAnsi="Times New Roman"/>
                <w:sz w:val="24"/>
                <w:szCs w:val="24"/>
              </w:rPr>
              <w:t>Rritja e parandalimit të keqpërdorimit të AVL/armëve të zjarrit.</w:t>
            </w:r>
          </w:p>
          <w:p w14:paraId="26A05AD6" w14:textId="163D7FBC" w:rsidR="00B66287" w:rsidRPr="00B66287" w:rsidRDefault="00B66287" w:rsidP="00B66287">
            <w:pPr>
              <w:pStyle w:val="ListParagraph"/>
              <w:numPr>
                <w:ilvl w:val="0"/>
                <w:numId w:val="11"/>
              </w:numPr>
              <w:autoSpaceDE w:val="0"/>
              <w:autoSpaceDN w:val="0"/>
              <w:adjustRightInd w:val="0"/>
              <w:spacing w:before="100" w:beforeAutospacing="1" w:after="100" w:afterAutospacing="1" w:line="256" w:lineRule="auto"/>
              <w:contextualSpacing/>
              <w:jc w:val="both"/>
              <w:rPr>
                <w:rFonts w:ascii="Times New Roman" w:hAnsi="Times New Roman"/>
                <w:sz w:val="24"/>
                <w:szCs w:val="24"/>
              </w:rPr>
            </w:pPr>
            <w:r w:rsidRPr="00B66287">
              <w:rPr>
                <w:rFonts w:ascii="Times New Roman" w:hAnsi="Times New Roman"/>
                <w:sz w:val="24"/>
                <w:szCs w:val="24"/>
              </w:rPr>
              <w:t>Forcimi i kontrollit, monitorimit dhe parandalimit të devijimit të tregtisë së ligjshme nëpërmjet përmirësimit të kapaciteteve, procedurave dhe transparencës</w:t>
            </w:r>
          </w:p>
          <w:p w14:paraId="70C998B6" w14:textId="77777777" w:rsidR="00B66287" w:rsidRPr="00B66287" w:rsidRDefault="00B66287" w:rsidP="00B66287">
            <w:pPr>
              <w:autoSpaceDE w:val="0"/>
              <w:autoSpaceDN w:val="0"/>
              <w:adjustRightInd w:val="0"/>
              <w:spacing w:before="100" w:beforeAutospacing="1" w:after="100" w:afterAutospacing="1" w:line="256" w:lineRule="auto"/>
              <w:ind w:left="360"/>
              <w:contextualSpacing/>
              <w:jc w:val="both"/>
              <w:rPr>
                <w:rFonts w:ascii="Times New Roman" w:hAnsi="Times New Roman"/>
                <w:sz w:val="24"/>
                <w:szCs w:val="24"/>
                <w:lang w:val="sq-AL"/>
              </w:rPr>
            </w:pPr>
          </w:p>
          <w:p w14:paraId="00F46E37" w14:textId="77777777" w:rsidR="00B66287" w:rsidRPr="00B66287" w:rsidRDefault="00B66287" w:rsidP="00B66287">
            <w:pPr>
              <w:autoSpaceDE w:val="0"/>
              <w:autoSpaceDN w:val="0"/>
              <w:adjustRightInd w:val="0"/>
              <w:spacing w:before="100" w:beforeAutospacing="1" w:after="100" w:afterAutospacing="1" w:line="256" w:lineRule="auto"/>
              <w:ind w:left="360"/>
              <w:contextualSpacing/>
              <w:jc w:val="both"/>
              <w:rPr>
                <w:rFonts w:ascii="Times New Roman" w:hAnsi="Times New Roman"/>
                <w:sz w:val="24"/>
                <w:szCs w:val="24"/>
                <w:lang w:val="sq-AL"/>
              </w:rPr>
            </w:pPr>
            <w:r w:rsidRPr="00B66287">
              <w:rPr>
                <w:rFonts w:ascii="Times New Roman" w:hAnsi="Times New Roman"/>
                <w:sz w:val="24"/>
                <w:szCs w:val="24"/>
                <w:lang w:val="sq-AL"/>
              </w:rPr>
              <w:t xml:space="preserve">Qëllimi i politikës 3 “Brenda vitit 2024, të ulet në mënyrë të konsiderueshme qarkullimi i paligjshëm i armëve të zjarrit, municioneve dhe eksplozivëve (AME) drejt, brenda dhe përtej vendit tonë” me këto objektiva specifikë:  </w:t>
            </w:r>
          </w:p>
          <w:p w14:paraId="3C34DD44" w14:textId="2120BE57" w:rsidR="00B66287" w:rsidRPr="00B66287" w:rsidRDefault="00B66287" w:rsidP="00B66287">
            <w:pPr>
              <w:pStyle w:val="ListParagraph"/>
              <w:numPr>
                <w:ilvl w:val="0"/>
                <w:numId w:val="11"/>
              </w:numPr>
              <w:autoSpaceDE w:val="0"/>
              <w:autoSpaceDN w:val="0"/>
              <w:adjustRightInd w:val="0"/>
              <w:spacing w:before="100" w:beforeAutospacing="1" w:after="100" w:afterAutospacing="1" w:line="256" w:lineRule="auto"/>
              <w:contextualSpacing/>
              <w:jc w:val="both"/>
              <w:rPr>
                <w:rFonts w:ascii="Times New Roman" w:hAnsi="Times New Roman"/>
                <w:sz w:val="24"/>
                <w:szCs w:val="24"/>
              </w:rPr>
            </w:pPr>
            <w:r w:rsidRPr="00B66287">
              <w:rPr>
                <w:rFonts w:ascii="Times New Roman" w:hAnsi="Times New Roman"/>
                <w:sz w:val="24"/>
                <w:szCs w:val="24"/>
              </w:rPr>
              <w:t>Garantimi i zbatimit të plotë dhe monitorimi i kuadrit ligjor, politik dhe procedural për trafikimin e AME-ve.</w:t>
            </w:r>
          </w:p>
          <w:p w14:paraId="531956C4" w14:textId="3D792B29" w:rsidR="00B66287" w:rsidRPr="00B66287" w:rsidRDefault="00B66287" w:rsidP="00B66287">
            <w:pPr>
              <w:pStyle w:val="ListParagraph"/>
              <w:numPr>
                <w:ilvl w:val="0"/>
                <w:numId w:val="11"/>
              </w:numPr>
              <w:autoSpaceDE w:val="0"/>
              <w:autoSpaceDN w:val="0"/>
              <w:adjustRightInd w:val="0"/>
              <w:spacing w:before="100" w:beforeAutospacing="1" w:after="100" w:afterAutospacing="1" w:line="256" w:lineRule="auto"/>
              <w:contextualSpacing/>
              <w:jc w:val="both"/>
              <w:rPr>
                <w:rFonts w:ascii="Times New Roman" w:hAnsi="Times New Roman"/>
                <w:sz w:val="24"/>
                <w:szCs w:val="24"/>
              </w:rPr>
            </w:pPr>
            <w:r w:rsidRPr="00B66287">
              <w:rPr>
                <w:rFonts w:ascii="Times New Roman" w:hAnsi="Times New Roman"/>
                <w:sz w:val="24"/>
                <w:szCs w:val="24"/>
              </w:rPr>
              <w:t>Parandalimi i trafikimit (kontrabanda, tregtia dhe tranziti i paligjshëm) i AME-ve nëpërmjet proceseve dhe pajisjeve të përmirësuara dhe trajnimit të njësive të synuara ligjzbatuese.</w:t>
            </w:r>
          </w:p>
          <w:p w14:paraId="0E227313" w14:textId="77777777" w:rsidR="00B66287" w:rsidRPr="00B66287" w:rsidRDefault="00B66287" w:rsidP="00B66287">
            <w:pPr>
              <w:autoSpaceDE w:val="0"/>
              <w:autoSpaceDN w:val="0"/>
              <w:adjustRightInd w:val="0"/>
              <w:spacing w:before="100" w:beforeAutospacing="1" w:after="100" w:afterAutospacing="1" w:line="256" w:lineRule="auto"/>
              <w:ind w:left="360"/>
              <w:contextualSpacing/>
              <w:jc w:val="both"/>
              <w:rPr>
                <w:rFonts w:ascii="Times New Roman" w:hAnsi="Times New Roman"/>
                <w:sz w:val="24"/>
                <w:szCs w:val="24"/>
                <w:lang w:val="sq-AL"/>
              </w:rPr>
            </w:pPr>
          </w:p>
          <w:p w14:paraId="5AA55985" w14:textId="77777777" w:rsidR="00B66287" w:rsidRPr="00B66287" w:rsidRDefault="00B66287" w:rsidP="00B66287">
            <w:pPr>
              <w:autoSpaceDE w:val="0"/>
              <w:autoSpaceDN w:val="0"/>
              <w:adjustRightInd w:val="0"/>
              <w:spacing w:before="100" w:beforeAutospacing="1" w:after="100" w:afterAutospacing="1" w:line="256" w:lineRule="auto"/>
              <w:ind w:left="360"/>
              <w:contextualSpacing/>
              <w:jc w:val="both"/>
              <w:rPr>
                <w:rFonts w:ascii="Times New Roman" w:hAnsi="Times New Roman"/>
                <w:sz w:val="24"/>
                <w:szCs w:val="24"/>
                <w:lang w:val="sq-AL"/>
              </w:rPr>
            </w:pPr>
            <w:r w:rsidRPr="00B66287">
              <w:rPr>
                <w:rFonts w:ascii="Times New Roman" w:hAnsi="Times New Roman"/>
                <w:sz w:val="24"/>
                <w:szCs w:val="24"/>
                <w:lang w:val="sq-AL"/>
              </w:rPr>
              <w:t xml:space="preserve">Qëllimi i politikës 4 “Brenda vitit 2024, të ulet në mënyrë të konsiderueshme oferta, kërkesa dhe keqpërdorimi i armëve të zjarrit nëpërmjet ndërgjegjësimit, edukimit, informimit dhe promovimit të kontrollit” me këto objektiva specifikë:  </w:t>
            </w:r>
          </w:p>
          <w:p w14:paraId="1468374F" w14:textId="1A64C24E" w:rsidR="00B66287" w:rsidRPr="00B66287" w:rsidRDefault="00B66287" w:rsidP="00B66287">
            <w:pPr>
              <w:pStyle w:val="ListParagraph"/>
              <w:numPr>
                <w:ilvl w:val="0"/>
                <w:numId w:val="11"/>
              </w:numPr>
              <w:autoSpaceDE w:val="0"/>
              <w:autoSpaceDN w:val="0"/>
              <w:adjustRightInd w:val="0"/>
              <w:spacing w:before="100" w:beforeAutospacing="1" w:after="100" w:afterAutospacing="1" w:line="256" w:lineRule="auto"/>
              <w:contextualSpacing/>
              <w:jc w:val="both"/>
              <w:rPr>
                <w:rFonts w:ascii="Times New Roman" w:hAnsi="Times New Roman"/>
                <w:sz w:val="24"/>
                <w:szCs w:val="24"/>
              </w:rPr>
            </w:pPr>
            <w:r w:rsidRPr="00B66287">
              <w:rPr>
                <w:rFonts w:ascii="Times New Roman" w:hAnsi="Times New Roman"/>
                <w:sz w:val="24"/>
                <w:szCs w:val="24"/>
              </w:rPr>
              <w:t>Rritja e nivelit të ndërgjegjësimit të subjekteve të licencuara private dhe juridike për rrezikun e keqpërdorimit dhe përhapjes së paligjshme të AME-ve, përfshirë rrezikun e devijimit për prodhuesit e AME-ve.</w:t>
            </w:r>
          </w:p>
          <w:p w14:paraId="7D1E8C11" w14:textId="462F4FE2" w:rsidR="00B66287" w:rsidRPr="00B66287" w:rsidRDefault="00B66287" w:rsidP="00B66287">
            <w:pPr>
              <w:pStyle w:val="ListParagraph"/>
              <w:numPr>
                <w:ilvl w:val="0"/>
                <w:numId w:val="11"/>
              </w:numPr>
              <w:autoSpaceDE w:val="0"/>
              <w:autoSpaceDN w:val="0"/>
              <w:adjustRightInd w:val="0"/>
              <w:spacing w:before="100" w:beforeAutospacing="1" w:after="100" w:afterAutospacing="1" w:line="256" w:lineRule="auto"/>
              <w:contextualSpacing/>
              <w:jc w:val="both"/>
              <w:rPr>
                <w:rFonts w:ascii="Times New Roman" w:hAnsi="Times New Roman"/>
                <w:sz w:val="24"/>
                <w:szCs w:val="24"/>
              </w:rPr>
            </w:pPr>
            <w:r w:rsidRPr="00B66287">
              <w:rPr>
                <w:rFonts w:ascii="Times New Roman" w:hAnsi="Times New Roman"/>
                <w:sz w:val="24"/>
                <w:szCs w:val="24"/>
              </w:rPr>
              <w:t>Zhvillimi i partneriteteve të qëndrueshme me median dhe shoqërinë civile për promovimin e kontrollit,  rritjen e informimit dhe ndërgjegjësimin e publikut, për rrezikun e keqpërdorimit, mbajtjes së paligjshme dhe trafikimit të AME-ve.</w:t>
            </w:r>
          </w:p>
          <w:p w14:paraId="17F05520" w14:textId="77777777" w:rsidR="00B66287" w:rsidRPr="00B66287" w:rsidRDefault="00B66287" w:rsidP="00B66287">
            <w:pPr>
              <w:autoSpaceDE w:val="0"/>
              <w:autoSpaceDN w:val="0"/>
              <w:adjustRightInd w:val="0"/>
              <w:spacing w:before="100" w:beforeAutospacing="1" w:after="100" w:afterAutospacing="1" w:line="256" w:lineRule="auto"/>
              <w:ind w:left="360"/>
              <w:contextualSpacing/>
              <w:jc w:val="both"/>
              <w:rPr>
                <w:rFonts w:ascii="Times New Roman" w:hAnsi="Times New Roman"/>
                <w:sz w:val="24"/>
                <w:szCs w:val="24"/>
                <w:lang w:val="sq-AL"/>
              </w:rPr>
            </w:pPr>
          </w:p>
          <w:p w14:paraId="79FE644B" w14:textId="77777777" w:rsidR="00B66287" w:rsidRPr="00B66287" w:rsidRDefault="00B66287" w:rsidP="00B66287">
            <w:pPr>
              <w:autoSpaceDE w:val="0"/>
              <w:autoSpaceDN w:val="0"/>
              <w:adjustRightInd w:val="0"/>
              <w:spacing w:before="100" w:beforeAutospacing="1" w:after="100" w:afterAutospacing="1" w:line="256" w:lineRule="auto"/>
              <w:ind w:left="360"/>
              <w:contextualSpacing/>
              <w:jc w:val="both"/>
              <w:rPr>
                <w:rFonts w:ascii="Times New Roman" w:hAnsi="Times New Roman"/>
                <w:sz w:val="24"/>
                <w:szCs w:val="24"/>
                <w:lang w:val="sq-AL"/>
              </w:rPr>
            </w:pPr>
            <w:r w:rsidRPr="00B66287">
              <w:rPr>
                <w:rFonts w:ascii="Times New Roman" w:hAnsi="Times New Roman"/>
                <w:sz w:val="24"/>
                <w:szCs w:val="24"/>
                <w:lang w:val="sq-AL"/>
              </w:rPr>
              <w:t xml:space="preserve">Qëllimi i politikës 5 “Brenda vitit 2024, të ulet mjaftueshëm numri i përllogaritur i armëve të zjarrit që mbahen në mënyrë të paligjshme në Shqipëri” me këto objektiva specifikë:  </w:t>
            </w:r>
          </w:p>
          <w:p w14:paraId="2F5A8FE0" w14:textId="397B684E" w:rsidR="00B66287" w:rsidRPr="00B66287" w:rsidRDefault="00B66287" w:rsidP="00B66287">
            <w:pPr>
              <w:pStyle w:val="ListParagraph"/>
              <w:numPr>
                <w:ilvl w:val="0"/>
                <w:numId w:val="11"/>
              </w:numPr>
              <w:autoSpaceDE w:val="0"/>
              <w:autoSpaceDN w:val="0"/>
              <w:adjustRightInd w:val="0"/>
              <w:spacing w:before="100" w:beforeAutospacing="1" w:after="100" w:afterAutospacing="1" w:line="256" w:lineRule="auto"/>
              <w:contextualSpacing/>
              <w:jc w:val="both"/>
              <w:rPr>
                <w:rFonts w:ascii="Times New Roman" w:hAnsi="Times New Roman"/>
                <w:sz w:val="24"/>
                <w:szCs w:val="24"/>
              </w:rPr>
            </w:pPr>
            <w:r w:rsidRPr="00B66287">
              <w:rPr>
                <w:rFonts w:ascii="Times New Roman" w:hAnsi="Times New Roman"/>
                <w:sz w:val="24"/>
                <w:szCs w:val="24"/>
              </w:rPr>
              <w:t>Rritja e kapaciteteve administrative dhe operacionale për sekuestrimin e armëve të zjarrit, municioneve dhe eksplozivëve.</w:t>
            </w:r>
          </w:p>
          <w:p w14:paraId="404E5D51" w14:textId="1FD7987B" w:rsidR="00B66287" w:rsidRPr="00B66287" w:rsidRDefault="00B66287" w:rsidP="00B66287">
            <w:pPr>
              <w:pStyle w:val="ListParagraph"/>
              <w:numPr>
                <w:ilvl w:val="0"/>
                <w:numId w:val="11"/>
              </w:numPr>
              <w:autoSpaceDE w:val="0"/>
              <w:autoSpaceDN w:val="0"/>
              <w:adjustRightInd w:val="0"/>
              <w:spacing w:before="100" w:beforeAutospacing="1" w:after="100" w:afterAutospacing="1" w:line="256" w:lineRule="auto"/>
              <w:contextualSpacing/>
              <w:jc w:val="both"/>
              <w:rPr>
                <w:rFonts w:ascii="Times New Roman" w:hAnsi="Times New Roman"/>
                <w:sz w:val="24"/>
                <w:szCs w:val="24"/>
              </w:rPr>
            </w:pPr>
            <w:r w:rsidRPr="00B66287">
              <w:rPr>
                <w:rFonts w:ascii="Times New Roman" w:hAnsi="Times New Roman"/>
                <w:sz w:val="24"/>
                <w:szCs w:val="24"/>
              </w:rPr>
              <w:t>Përdorimi sistematik çaktivizimi për të reduktuar zotërimin e paligjshëm të armëve të zjarrit.</w:t>
            </w:r>
          </w:p>
          <w:p w14:paraId="195EB735" w14:textId="77777777" w:rsidR="00B66287" w:rsidRPr="00B66287" w:rsidRDefault="00B66287" w:rsidP="00B66287">
            <w:pPr>
              <w:autoSpaceDE w:val="0"/>
              <w:autoSpaceDN w:val="0"/>
              <w:adjustRightInd w:val="0"/>
              <w:spacing w:before="100" w:beforeAutospacing="1" w:after="100" w:afterAutospacing="1" w:line="256" w:lineRule="auto"/>
              <w:ind w:left="360"/>
              <w:contextualSpacing/>
              <w:jc w:val="both"/>
              <w:rPr>
                <w:rFonts w:ascii="Times New Roman" w:hAnsi="Times New Roman"/>
                <w:sz w:val="24"/>
                <w:szCs w:val="24"/>
                <w:lang w:val="sq-AL"/>
              </w:rPr>
            </w:pPr>
          </w:p>
          <w:p w14:paraId="61A72A5E" w14:textId="77777777" w:rsidR="00B66287" w:rsidRPr="00B66287" w:rsidRDefault="00B66287" w:rsidP="00B66287">
            <w:pPr>
              <w:autoSpaceDE w:val="0"/>
              <w:autoSpaceDN w:val="0"/>
              <w:adjustRightInd w:val="0"/>
              <w:spacing w:before="100" w:beforeAutospacing="1" w:after="100" w:afterAutospacing="1" w:line="256" w:lineRule="auto"/>
              <w:ind w:left="360"/>
              <w:contextualSpacing/>
              <w:jc w:val="both"/>
              <w:rPr>
                <w:rFonts w:ascii="Times New Roman" w:hAnsi="Times New Roman"/>
                <w:sz w:val="24"/>
                <w:szCs w:val="24"/>
                <w:lang w:val="sq-AL"/>
              </w:rPr>
            </w:pPr>
            <w:r w:rsidRPr="00B66287">
              <w:rPr>
                <w:rFonts w:ascii="Times New Roman" w:hAnsi="Times New Roman"/>
                <w:sz w:val="24"/>
                <w:szCs w:val="24"/>
                <w:lang w:val="sq-AL"/>
              </w:rPr>
              <w:t xml:space="preserve">Qëllimi i politikës 6 “Në mënyrë sistematike, të ulet sasia e tepërt dhe të shkatërrohen armët e vogla dhe të lehta dhe municionet të tyre të kapura, duke respektuar standardet mjedisore” me këto objektiva specifikë:  </w:t>
            </w:r>
          </w:p>
          <w:p w14:paraId="6511483D" w14:textId="56720074" w:rsidR="00B66287" w:rsidRPr="00B66287" w:rsidRDefault="00B66287" w:rsidP="00B66287">
            <w:pPr>
              <w:pStyle w:val="ListParagraph"/>
              <w:numPr>
                <w:ilvl w:val="0"/>
                <w:numId w:val="11"/>
              </w:numPr>
              <w:autoSpaceDE w:val="0"/>
              <w:autoSpaceDN w:val="0"/>
              <w:adjustRightInd w:val="0"/>
              <w:spacing w:before="100" w:beforeAutospacing="1" w:after="100" w:afterAutospacing="1" w:line="256" w:lineRule="auto"/>
              <w:contextualSpacing/>
              <w:jc w:val="both"/>
              <w:rPr>
                <w:rFonts w:ascii="Times New Roman" w:hAnsi="Times New Roman"/>
                <w:sz w:val="24"/>
                <w:szCs w:val="24"/>
              </w:rPr>
            </w:pPr>
            <w:r w:rsidRPr="00B66287">
              <w:rPr>
                <w:rFonts w:ascii="Times New Roman" w:hAnsi="Times New Roman"/>
                <w:sz w:val="24"/>
                <w:szCs w:val="24"/>
              </w:rPr>
              <w:t>Shkatërrimi sistematik i stoqeve të tepërta të AME-ve në një mënyrë jo të dëmshme për mjedisin.</w:t>
            </w:r>
          </w:p>
          <w:p w14:paraId="630D422C" w14:textId="20D3852B" w:rsidR="00B66287" w:rsidRPr="00B66287" w:rsidRDefault="00B66287" w:rsidP="00B66287">
            <w:pPr>
              <w:pStyle w:val="ListParagraph"/>
              <w:numPr>
                <w:ilvl w:val="0"/>
                <w:numId w:val="11"/>
              </w:numPr>
              <w:autoSpaceDE w:val="0"/>
              <w:autoSpaceDN w:val="0"/>
              <w:adjustRightInd w:val="0"/>
              <w:spacing w:before="100" w:beforeAutospacing="1" w:after="100" w:afterAutospacing="1" w:line="256" w:lineRule="auto"/>
              <w:contextualSpacing/>
              <w:jc w:val="both"/>
              <w:rPr>
                <w:rFonts w:ascii="Times New Roman" w:hAnsi="Times New Roman"/>
                <w:sz w:val="24"/>
                <w:szCs w:val="24"/>
              </w:rPr>
            </w:pPr>
            <w:r w:rsidRPr="00B66287">
              <w:rPr>
                <w:rFonts w:ascii="Times New Roman" w:hAnsi="Times New Roman"/>
                <w:sz w:val="24"/>
                <w:szCs w:val="24"/>
              </w:rPr>
              <w:lastRenderedPageBreak/>
              <w:t>Shkatërrimi sistematikisht dhe publikisht i të gjitha AME-të e konfiskuara.</w:t>
            </w:r>
          </w:p>
          <w:p w14:paraId="0EB06F0C" w14:textId="77777777" w:rsidR="00B66287" w:rsidRPr="00B66287" w:rsidRDefault="00B66287" w:rsidP="00B66287">
            <w:pPr>
              <w:autoSpaceDE w:val="0"/>
              <w:autoSpaceDN w:val="0"/>
              <w:adjustRightInd w:val="0"/>
              <w:spacing w:before="100" w:beforeAutospacing="1" w:after="100" w:afterAutospacing="1" w:line="256" w:lineRule="auto"/>
              <w:ind w:left="360"/>
              <w:contextualSpacing/>
              <w:jc w:val="both"/>
              <w:rPr>
                <w:rFonts w:ascii="Times New Roman" w:hAnsi="Times New Roman"/>
                <w:sz w:val="24"/>
                <w:szCs w:val="24"/>
                <w:lang w:val="sq-AL"/>
              </w:rPr>
            </w:pPr>
          </w:p>
          <w:p w14:paraId="21A0E9C4" w14:textId="77777777" w:rsidR="00B66287" w:rsidRPr="00B66287" w:rsidRDefault="00B66287" w:rsidP="00B66287">
            <w:pPr>
              <w:autoSpaceDE w:val="0"/>
              <w:autoSpaceDN w:val="0"/>
              <w:adjustRightInd w:val="0"/>
              <w:spacing w:before="100" w:beforeAutospacing="1" w:after="100" w:afterAutospacing="1" w:line="256" w:lineRule="auto"/>
              <w:ind w:left="360"/>
              <w:contextualSpacing/>
              <w:jc w:val="both"/>
              <w:rPr>
                <w:rFonts w:ascii="Times New Roman" w:hAnsi="Times New Roman"/>
                <w:sz w:val="24"/>
                <w:szCs w:val="24"/>
                <w:lang w:val="sq-AL"/>
              </w:rPr>
            </w:pPr>
            <w:r w:rsidRPr="00B66287">
              <w:rPr>
                <w:rFonts w:ascii="Times New Roman" w:hAnsi="Times New Roman"/>
                <w:sz w:val="24"/>
                <w:szCs w:val="24"/>
                <w:lang w:val="sq-AL"/>
              </w:rPr>
              <w:t xml:space="preserve">Qëllimi i politikës 7 “Të ulet në mënyrë të konsiderueshme rreziku i përhapjes dhe devijimit të armëve të zjarrit, municioneve dhe eksplozivëve” me këto objektiva specifikë:  </w:t>
            </w:r>
          </w:p>
          <w:p w14:paraId="3534C5D7" w14:textId="3B63D4A9" w:rsidR="00B66287" w:rsidRPr="00B66287" w:rsidRDefault="00B66287" w:rsidP="00B66287">
            <w:pPr>
              <w:pStyle w:val="ListParagraph"/>
              <w:numPr>
                <w:ilvl w:val="0"/>
                <w:numId w:val="11"/>
              </w:numPr>
              <w:autoSpaceDE w:val="0"/>
              <w:autoSpaceDN w:val="0"/>
              <w:adjustRightInd w:val="0"/>
              <w:spacing w:before="100" w:beforeAutospacing="1" w:after="100" w:afterAutospacing="1" w:line="256" w:lineRule="auto"/>
              <w:contextualSpacing/>
              <w:jc w:val="both"/>
              <w:rPr>
                <w:rFonts w:ascii="Times New Roman" w:hAnsi="Times New Roman"/>
                <w:sz w:val="24"/>
                <w:szCs w:val="24"/>
              </w:rPr>
            </w:pPr>
            <w:r w:rsidRPr="00B66287">
              <w:rPr>
                <w:rFonts w:ascii="Times New Roman" w:hAnsi="Times New Roman"/>
                <w:sz w:val="24"/>
                <w:szCs w:val="24"/>
              </w:rPr>
              <w:t>Garantimi i mjediseve të sigurta të magazinimit për AVL-të/armët e zjarrit dhe municionet, të projektuara sipas nevojave të identifikuara dhe në përputhje me standardet ndërkombëtare.</w:t>
            </w:r>
          </w:p>
          <w:p w14:paraId="4496A771" w14:textId="3B10D961" w:rsidR="00B66287" w:rsidRPr="00B66287" w:rsidRDefault="00B66287" w:rsidP="00B66287">
            <w:pPr>
              <w:pStyle w:val="ListParagraph"/>
              <w:numPr>
                <w:ilvl w:val="0"/>
                <w:numId w:val="11"/>
              </w:numPr>
              <w:autoSpaceDE w:val="0"/>
              <w:autoSpaceDN w:val="0"/>
              <w:adjustRightInd w:val="0"/>
              <w:spacing w:before="100" w:beforeAutospacing="1" w:after="100" w:afterAutospacing="1" w:line="256" w:lineRule="auto"/>
              <w:contextualSpacing/>
              <w:jc w:val="both"/>
              <w:rPr>
                <w:rFonts w:ascii="Times New Roman" w:hAnsi="Times New Roman"/>
                <w:sz w:val="24"/>
                <w:szCs w:val="24"/>
              </w:rPr>
            </w:pPr>
            <w:r w:rsidRPr="00B66287">
              <w:rPr>
                <w:rFonts w:ascii="Times New Roman" w:hAnsi="Times New Roman"/>
                <w:sz w:val="24"/>
                <w:szCs w:val="24"/>
              </w:rPr>
              <w:t>Ngritja e kapaciteteve të subjekteve juridike përkatëse (prodhues, dyqane riparimi, dyqane shitjeje me pakicë, tregtuesit, poligonet e qitjes, poligonet e gjuetisë, shoqëritë private të sigurisë, qendrat e trajnimit) për të përcaktuar sistemet e inspektimit.</w:t>
            </w:r>
          </w:p>
          <w:p w14:paraId="62A267D3" w14:textId="77777777" w:rsidR="00B66287" w:rsidRPr="00B66287" w:rsidRDefault="00B66287" w:rsidP="00B66287">
            <w:pPr>
              <w:autoSpaceDE w:val="0"/>
              <w:autoSpaceDN w:val="0"/>
              <w:adjustRightInd w:val="0"/>
              <w:spacing w:before="100" w:beforeAutospacing="1" w:after="100" w:afterAutospacing="1" w:line="256" w:lineRule="auto"/>
              <w:ind w:left="360"/>
              <w:contextualSpacing/>
              <w:jc w:val="both"/>
              <w:rPr>
                <w:rFonts w:ascii="Times New Roman" w:hAnsi="Times New Roman"/>
                <w:sz w:val="24"/>
                <w:szCs w:val="24"/>
                <w:lang w:val="sq-AL"/>
              </w:rPr>
            </w:pPr>
          </w:p>
          <w:p w14:paraId="7A7AF454" w14:textId="22D19638" w:rsidR="001E4573" w:rsidRPr="00751BEF" w:rsidRDefault="00B66287" w:rsidP="00B66287">
            <w:pPr>
              <w:autoSpaceDE w:val="0"/>
              <w:autoSpaceDN w:val="0"/>
              <w:adjustRightInd w:val="0"/>
              <w:spacing w:before="100" w:beforeAutospacing="1" w:after="100" w:afterAutospacing="1" w:line="256" w:lineRule="auto"/>
              <w:ind w:left="360"/>
              <w:contextualSpacing/>
              <w:jc w:val="both"/>
              <w:rPr>
                <w:rFonts w:ascii="Times New Roman" w:hAnsi="Times New Roman"/>
                <w:sz w:val="24"/>
                <w:szCs w:val="24"/>
                <w:lang w:val="sq-AL"/>
              </w:rPr>
            </w:pPr>
            <w:r w:rsidRPr="00B66287">
              <w:rPr>
                <w:rFonts w:ascii="Times New Roman" w:hAnsi="Times New Roman"/>
                <w:sz w:val="24"/>
                <w:szCs w:val="24"/>
                <w:lang w:val="sq-AL"/>
              </w:rPr>
              <w:t>Aktivitetet e parashikuara në Planin e Veprimit 2022-2024 kanë si synim të përmirësojnë funksionimin e sistemit gjithëpërfshirës të kontrollit të AME-ve nëpërmjet forcimit të mekanizmit të parandalimit përmes informimit dhe ndërgjegjësimit, rritjes së kapaciteteve të strukturave dhe përdorimit të informacioneve të inteligjencës, por edhe përmes identifikimit, hetimit, zbulimit dhe ndjekjes penale të autorëve të përfshirë në vepra penale të lidhura me AME. Ky plan veprimi është në përputhje me zhvillimet e fundit kombëtare dhe ndërkombëtare, kërkesat dhe detyrimet e marrëveshjeve ndërkombëtare, ku vendi ynë bën pjesë. Aktivitetet në këtë Plan Veprimi janë konkrete, të zbatueshme dhe të matshme, me tregues të mirë</w:t>
            </w:r>
            <w:r w:rsidR="005B0A18">
              <w:rPr>
                <w:rFonts w:ascii="Times New Roman" w:hAnsi="Times New Roman"/>
                <w:sz w:val="24"/>
                <w:szCs w:val="24"/>
                <w:lang w:val="sq-AL"/>
              </w:rPr>
              <w:t xml:space="preserve"> </w:t>
            </w:r>
            <w:r w:rsidRPr="00B66287">
              <w:rPr>
                <w:rFonts w:ascii="Times New Roman" w:hAnsi="Times New Roman"/>
                <w:sz w:val="24"/>
                <w:szCs w:val="24"/>
                <w:lang w:val="sq-AL"/>
              </w:rPr>
              <w:t>përcaktuar.</w:t>
            </w:r>
          </w:p>
        </w:tc>
      </w:tr>
    </w:tbl>
    <w:p w14:paraId="3A320FF0" w14:textId="77777777" w:rsidR="008675CA" w:rsidRPr="00751BEF" w:rsidRDefault="008675CA" w:rsidP="008675CA">
      <w:pPr>
        <w:pStyle w:val="BodyText"/>
        <w:jc w:val="both"/>
        <w:rPr>
          <w:rFonts w:ascii="Times New Roman" w:hAnsi="Times New Roman"/>
          <w:i/>
          <w:sz w:val="24"/>
          <w:szCs w:val="24"/>
          <w:lang w:val="sq-AL"/>
        </w:rPr>
      </w:pPr>
    </w:p>
    <w:p w14:paraId="2D9A4CA5" w14:textId="77777777" w:rsidR="008675CA" w:rsidRPr="00751BEF" w:rsidRDefault="00E54C97" w:rsidP="008675CA">
      <w:pPr>
        <w:pStyle w:val="BodyText"/>
        <w:jc w:val="both"/>
        <w:rPr>
          <w:rFonts w:ascii="Times New Roman" w:hAnsi="Times New Roman"/>
          <w:sz w:val="24"/>
          <w:szCs w:val="24"/>
          <w:lang w:val="sq-AL"/>
        </w:rPr>
      </w:pPr>
      <w:r w:rsidRPr="00751BEF">
        <w:rPr>
          <w:rFonts w:ascii="Times New Roman" w:hAnsi="Times New Roman"/>
          <w:sz w:val="24"/>
          <w:szCs w:val="24"/>
          <w:lang w:val="sq-AL"/>
        </w:rPr>
        <w:t>Pyetjet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8675CA" w:rsidRPr="00751BEF" w14:paraId="6F85D1AB" w14:textId="77777777" w:rsidTr="009F3A30">
        <w:tc>
          <w:tcPr>
            <w:tcW w:w="9212" w:type="dxa"/>
          </w:tcPr>
          <w:p w14:paraId="7607B2CB" w14:textId="43DF78AE" w:rsidR="001E4573" w:rsidRDefault="00760293" w:rsidP="009F3A30">
            <w:pPr>
              <w:pStyle w:val="BodyText"/>
              <w:jc w:val="both"/>
              <w:rPr>
                <w:rFonts w:ascii="Times New Roman" w:hAnsi="Times New Roman"/>
                <w:i/>
                <w:sz w:val="24"/>
                <w:szCs w:val="24"/>
                <w:lang w:val="sq-AL"/>
              </w:rPr>
            </w:pPr>
            <w:r w:rsidRPr="00751BEF">
              <w:rPr>
                <w:rFonts w:ascii="Times New Roman" w:hAnsi="Times New Roman"/>
                <w:i/>
                <w:sz w:val="24"/>
                <w:szCs w:val="24"/>
                <w:lang w:val="sq-AL"/>
              </w:rPr>
              <w:t xml:space="preserve">Jeni të ftuar të jepni komentet dhe kontributet tuaja për të gjitha aspektet e </w:t>
            </w:r>
            <w:r w:rsidR="00D30E58">
              <w:rPr>
                <w:rFonts w:ascii="Times New Roman" w:hAnsi="Times New Roman"/>
                <w:i/>
                <w:sz w:val="24"/>
                <w:szCs w:val="24"/>
                <w:lang w:val="sq-AL"/>
              </w:rPr>
              <w:t>projektvendimit</w:t>
            </w:r>
            <w:r w:rsidR="000B1C45">
              <w:rPr>
                <w:rFonts w:ascii="Times New Roman" w:hAnsi="Times New Roman"/>
                <w:i/>
                <w:sz w:val="24"/>
                <w:szCs w:val="24"/>
                <w:lang w:val="sq-AL"/>
              </w:rPr>
              <w:t xml:space="preserve"> të përgatitur. </w:t>
            </w:r>
          </w:p>
          <w:p w14:paraId="4BE1F0E6" w14:textId="35E3721C" w:rsidR="00101B50" w:rsidRDefault="00101B50" w:rsidP="009F3A30">
            <w:pPr>
              <w:pStyle w:val="BodyText"/>
              <w:jc w:val="both"/>
              <w:rPr>
                <w:rFonts w:ascii="Times New Roman" w:hAnsi="Times New Roman"/>
                <w:i/>
                <w:sz w:val="24"/>
                <w:szCs w:val="24"/>
                <w:lang w:val="sq-AL"/>
              </w:rPr>
            </w:pPr>
          </w:p>
          <w:p w14:paraId="719D6BBE" w14:textId="6F18D679" w:rsidR="00101B50" w:rsidRPr="00A526F1" w:rsidRDefault="00D30E58" w:rsidP="00107770">
            <w:pPr>
              <w:pStyle w:val="BodyText"/>
              <w:numPr>
                <w:ilvl w:val="0"/>
                <w:numId w:val="7"/>
              </w:numPr>
              <w:jc w:val="both"/>
              <w:rPr>
                <w:rFonts w:ascii="Times New Roman" w:hAnsi="Times New Roman"/>
                <w:i/>
                <w:sz w:val="24"/>
                <w:szCs w:val="24"/>
                <w:lang w:val="sq-AL"/>
              </w:rPr>
            </w:pPr>
            <w:r>
              <w:rPr>
                <w:rFonts w:ascii="Times New Roman" w:hAnsi="Times New Roman"/>
                <w:i/>
                <w:sz w:val="24"/>
                <w:szCs w:val="24"/>
                <w:lang w:val="sq-AL"/>
              </w:rPr>
              <w:t xml:space="preserve">   A mendoni se masat dhe aktivitetet e parashikuara mbulojnë të gjitha objektivat e strategjisë për kontrollin e armëve të vogla, të lehta, municioneve dhe eksplozivëve</w:t>
            </w:r>
            <w:r w:rsidR="0012792F" w:rsidRPr="00A526F1">
              <w:rPr>
                <w:rFonts w:ascii="Times New Roman" w:hAnsi="Times New Roman"/>
                <w:i/>
                <w:sz w:val="24"/>
                <w:szCs w:val="24"/>
                <w:lang w:val="sq-AL"/>
              </w:rPr>
              <w:t>?</w:t>
            </w:r>
          </w:p>
          <w:p w14:paraId="5C4E083E" w14:textId="77F009E9" w:rsidR="001E4573" w:rsidRPr="00A526F1" w:rsidRDefault="00107770" w:rsidP="00107770">
            <w:pPr>
              <w:pStyle w:val="BodyText"/>
              <w:numPr>
                <w:ilvl w:val="0"/>
                <w:numId w:val="7"/>
              </w:numPr>
              <w:jc w:val="both"/>
              <w:rPr>
                <w:rFonts w:ascii="Times New Roman" w:hAnsi="Times New Roman"/>
                <w:i/>
                <w:sz w:val="24"/>
                <w:szCs w:val="24"/>
                <w:lang w:val="sq-AL"/>
              </w:rPr>
            </w:pPr>
            <w:r w:rsidRPr="00A526F1">
              <w:rPr>
                <w:rFonts w:ascii="Times New Roman" w:hAnsi="Times New Roman"/>
                <w:i/>
                <w:sz w:val="24"/>
                <w:szCs w:val="24"/>
                <w:lang w:val="sq-AL"/>
              </w:rPr>
              <w:t xml:space="preserve">   </w:t>
            </w:r>
            <w:r w:rsidR="00D30E58">
              <w:rPr>
                <w:rFonts w:ascii="Times New Roman" w:hAnsi="Times New Roman"/>
                <w:i/>
                <w:sz w:val="24"/>
                <w:szCs w:val="24"/>
                <w:lang w:val="sq-AL"/>
              </w:rPr>
              <w:t>Mendoni se janë përfshirë të gjitha institucionet përgjegjëse dhe ato me rol mbështetës në këtë plan veprimi</w:t>
            </w:r>
            <w:r w:rsidR="00052014" w:rsidRPr="00A526F1">
              <w:rPr>
                <w:rFonts w:ascii="Times New Roman" w:hAnsi="Times New Roman"/>
                <w:i/>
                <w:sz w:val="24"/>
                <w:szCs w:val="24"/>
                <w:lang w:val="sq-AL"/>
              </w:rPr>
              <w:t xml:space="preserve">? </w:t>
            </w:r>
          </w:p>
          <w:p w14:paraId="567011F7" w14:textId="453C6EB5" w:rsidR="00052014" w:rsidRPr="00A526F1" w:rsidRDefault="00107770" w:rsidP="00107770">
            <w:pPr>
              <w:pStyle w:val="BodyText"/>
              <w:numPr>
                <w:ilvl w:val="0"/>
                <w:numId w:val="7"/>
              </w:numPr>
              <w:jc w:val="both"/>
              <w:rPr>
                <w:rFonts w:ascii="Times New Roman" w:hAnsi="Times New Roman"/>
                <w:i/>
                <w:sz w:val="24"/>
                <w:szCs w:val="24"/>
                <w:lang w:val="sq-AL"/>
              </w:rPr>
            </w:pPr>
            <w:r w:rsidRPr="00A526F1">
              <w:rPr>
                <w:rFonts w:ascii="Times New Roman" w:hAnsi="Times New Roman"/>
                <w:i/>
                <w:sz w:val="24"/>
                <w:szCs w:val="24"/>
                <w:lang w:val="sq-AL"/>
              </w:rPr>
              <w:t xml:space="preserve">   </w:t>
            </w:r>
            <w:r w:rsidR="00052014" w:rsidRPr="00A526F1">
              <w:rPr>
                <w:rFonts w:ascii="Times New Roman" w:hAnsi="Times New Roman"/>
                <w:i/>
                <w:sz w:val="24"/>
                <w:szCs w:val="24"/>
                <w:lang w:val="sq-AL"/>
              </w:rPr>
              <w:t xml:space="preserve">Cilat janë </w:t>
            </w:r>
            <w:r w:rsidR="00D30E58">
              <w:rPr>
                <w:rFonts w:ascii="Times New Roman" w:hAnsi="Times New Roman"/>
                <w:i/>
                <w:sz w:val="24"/>
                <w:szCs w:val="24"/>
                <w:lang w:val="sq-AL"/>
              </w:rPr>
              <w:t>disa aspekte që mendoni se nuk janë përfshirë dhe duhet të rregullohen me masa dhe aktivitete të caktuara</w:t>
            </w:r>
            <w:r w:rsidR="00052014" w:rsidRPr="00A526F1">
              <w:rPr>
                <w:rFonts w:ascii="Times New Roman" w:hAnsi="Times New Roman"/>
                <w:i/>
                <w:sz w:val="24"/>
                <w:szCs w:val="24"/>
                <w:lang w:val="sq-AL"/>
              </w:rPr>
              <w:t xml:space="preserve">? </w:t>
            </w:r>
          </w:p>
          <w:p w14:paraId="6E0AAC76" w14:textId="355007AD" w:rsidR="00052014" w:rsidRDefault="00107770" w:rsidP="00107770">
            <w:pPr>
              <w:pStyle w:val="BodyText"/>
              <w:numPr>
                <w:ilvl w:val="0"/>
                <w:numId w:val="7"/>
              </w:numPr>
              <w:jc w:val="both"/>
              <w:rPr>
                <w:rFonts w:ascii="Times New Roman" w:hAnsi="Times New Roman"/>
                <w:i/>
                <w:sz w:val="24"/>
                <w:szCs w:val="24"/>
                <w:lang w:val="sq-AL"/>
              </w:rPr>
            </w:pPr>
            <w:r w:rsidRPr="00A526F1">
              <w:rPr>
                <w:rFonts w:ascii="Times New Roman" w:hAnsi="Times New Roman"/>
                <w:i/>
                <w:sz w:val="24"/>
                <w:szCs w:val="24"/>
                <w:lang w:val="sq-AL"/>
              </w:rPr>
              <w:t xml:space="preserve"> </w:t>
            </w:r>
            <w:r w:rsidR="005B0A18">
              <w:rPr>
                <w:rFonts w:ascii="Times New Roman" w:hAnsi="Times New Roman"/>
                <w:i/>
                <w:sz w:val="24"/>
                <w:szCs w:val="24"/>
                <w:lang w:val="sq-AL"/>
              </w:rPr>
              <w:t xml:space="preserve">  A ka problematika të zbatimit në praktikë të legjislacionit në lidhje me kontrollin e AME, licencimin apo aspekte të tjera për të cilat mendoni se nuk janë përfshirë në këtë plan veprimi</w:t>
            </w:r>
            <w:r w:rsidR="00052014" w:rsidRPr="00A526F1">
              <w:rPr>
                <w:rFonts w:ascii="Times New Roman" w:hAnsi="Times New Roman"/>
                <w:i/>
                <w:sz w:val="24"/>
                <w:szCs w:val="24"/>
                <w:lang w:val="sq-AL"/>
              </w:rPr>
              <w:t xml:space="preserve">? </w:t>
            </w:r>
          </w:p>
          <w:p w14:paraId="1628164F" w14:textId="629A1999" w:rsidR="005B0A18" w:rsidRPr="00A526F1" w:rsidRDefault="005B0A18" w:rsidP="00107770">
            <w:pPr>
              <w:pStyle w:val="BodyText"/>
              <w:numPr>
                <w:ilvl w:val="0"/>
                <w:numId w:val="7"/>
              </w:numPr>
              <w:jc w:val="both"/>
              <w:rPr>
                <w:rFonts w:ascii="Times New Roman" w:hAnsi="Times New Roman"/>
                <w:i/>
                <w:sz w:val="24"/>
                <w:szCs w:val="24"/>
                <w:lang w:val="sq-AL"/>
              </w:rPr>
            </w:pPr>
            <w:r>
              <w:rPr>
                <w:rFonts w:ascii="Times New Roman" w:hAnsi="Times New Roman"/>
                <w:i/>
                <w:sz w:val="24"/>
                <w:szCs w:val="24"/>
                <w:lang w:val="sq-AL"/>
              </w:rPr>
              <w:t xml:space="preserve">  A mendoni se fushatat e ndërgjegjësimit dhe informimit mbi rreziqet e keqpërdorimit, zotërimit të paligjshëm të AME do të kenë impakt pozit</w:t>
            </w:r>
            <w:r w:rsidR="00A023DD">
              <w:rPr>
                <w:rFonts w:ascii="Times New Roman" w:hAnsi="Times New Roman"/>
                <w:i/>
                <w:sz w:val="24"/>
                <w:szCs w:val="24"/>
                <w:lang w:val="sq-AL"/>
              </w:rPr>
              <w:t xml:space="preserve">iv në uljen e incidenteve me armë zjarri dhe veçanërisht në rastet e dhunës në familje? </w:t>
            </w:r>
          </w:p>
          <w:p w14:paraId="3D4086F2" w14:textId="56AB6E2D" w:rsidR="00ED23CC" w:rsidRPr="00052014" w:rsidRDefault="00ED23CC" w:rsidP="00052014">
            <w:pPr>
              <w:pStyle w:val="BodyText"/>
              <w:ind w:left="360"/>
              <w:jc w:val="both"/>
              <w:rPr>
                <w:rFonts w:ascii="Times New Roman" w:hAnsi="Times New Roman"/>
                <w:i/>
                <w:sz w:val="24"/>
                <w:szCs w:val="24"/>
                <w:lang w:val="sq-AL"/>
              </w:rPr>
            </w:pPr>
          </w:p>
        </w:tc>
      </w:tr>
    </w:tbl>
    <w:p w14:paraId="7BC99291" w14:textId="77777777" w:rsidR="008675CA" w:rsidRPr="00751BEF" w:rsidRDefault="008675CA" w:rsidP="008675CA">
      <w:pPr>
        <w:pStyle w:val="BodyText"/>
        <w:jc w:val="both"/>
        <w:rPr>
          <w:rFonts w:ascii="Times New Roman" w:hAnsi="Times New Roman"/>
          <w:b/>
          <w:sz w:val="24"/>
          <w:szCs w:val="24"/>
          <w:lang w:val="sq-AL"/>
        </w:rPr>
      </w:pPr>
    </w:p>
    <w:p w14:paraId="7F08B1D8" w14:textId="77777777" w:rsidR="008675CA" w:rsidRPr="00751BEF" w:rsidRDefault="008675CA">
      <w:pPr>
        <w:rPr>
          <w:rFonts w:ascii="Times New Roman" w:hAnsi="Times New Roman"/>
          <w:sz w:val="24"/>
          <w:szCs w:val="24"/>
          <w:lang w:val="sq-AL"/>
        </w:rPr>
      </w:pPr>
    </w:p>
    <w:sectPr w:rsidR="008675CA" w:rsidRPr="00751BEF" w:rsidSect="00453FEB">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9D3FF9" w14:textId="77777777" w:rsidR="00D944B7" w:rsidRDefault="00D944B7" w:rsidP="00606F40">
      <w:r>
        <w:separator/>
      </w:r>
    </w:p>
  </w:endnote>
  <w:endnote w:type="continuationSeparator" w:id="0">
    <w:p w14:paraId="3E806C11" w14:textId="77777777" w:rsidR="00D944B7" w:rsidRDefault="00D944B7" w:rsidP="00606F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33750C" w14:textId="77777777" w:rsidR="00D944B7" w:rsidRDefault="00D944B7" w:rsidP="00606F40">
      <w:r>
        <w:separator/>
      </w:r>
    </w:p>
  </w:footnote>
  <w:footnote w:type="continuationSeparator" w:id="0">
    <w:p w14:paraId="5D0E2502" w14:textId="77777777" w:rsidR="00D944B7" w:rsidRDefault="00D944B7" w:rsidP="00606F4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B678B0"/>
    <w:multiLevelType w:val="hybridMultilevel"/>
    <w:tmpl w:val="A050B566"/>
    <w:lvl w:ilvl="0" w:tplc="4C584DDE">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1E360B5"/>
    <w:multiLevelType w:val="hybridMultilevel"/>
    <w:tmpl w:val="7CD44F3A"/>
    <w:lvl w:ilvl="0" w:tplc="7E88953A">
      <w:numFmt w:val="bullet"/>
      <w:lvlText w:val="-"/>
      <w:lvlJc w:val="left"/>
      <w:pPr>
        <w:ind w:left="720" w:hanging="360"/>
      </w:pPr>
      <w:rPr>
        <w:rFonts w:ascii="Calibri" w:eastAsia="Times New Roman" w:hAnsi="Calibri" w:cs="Calibri"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2" w15:restartNumberingAfterBreak="0">
    <w:nsid w:val="1C8E3C5D"/>
    <w:multiLevelType w:val="hybridMultilevel"/>
    <w:tmpl w:val="FF7E3926"/>
    <w:lvl w:ilvl="0" w:tplc="E384D8C8">
      <w:start w:val="1"/>
      <w:numFmt w:val="bullet"/>
      <w:lvlText w:val="-"/>
      <w:lvlJc w:val="left"/>
      <w:pPr>
        <w:ind w:left="720" w:hanging="360"/>
      </w:pPr>
      <w:rPr>
        <w:rFonts w:ascii="Georgia" w:eastAsia="Times New Roman" w:hAnsi="Georgia" w:cs="Times New Roman"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3" w15:restartNumberingAfterBreak="0">
    <w:nsid w:val="2273519D"/>
    <w:multiLevelType w:val="hybridMultilevel"/>
    <w:tmpl w:val="7682E37A"/>
    <w:lvl w:ilvl="0" w:tplc="207A3F4E">
      <w:start w:val="2019"/>
      <w:numFmt w:val="bullet"/>
      <w:lvlText w:val="-"/>
      <w:lvlJc w:val="left"/>
      <w:pPr>
        <w:ind w:left="720" w:hanging="360"/>
      </w:pPr>
      <w:rPr>
        <w:rFonts w:ascii="Calibri" w:eastAsia="Times New Roman" w:hAnsi="Calibri" w:cs="Calibri" w:hint="default"/>
        <w:i w:val="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F019B3"/>
    <w:multiLevelType w:val="hybridMultilevel"/>
    <w:tmpl w:val="2EA48E88"/>
    <w:lvl w:ilvl="0" w:tplc="4C584DDE">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24A57879"/>
    <w:multiLevelType w:val="hybridMultilevel"/>
    <w:tmpl w:val="3DF8B2A0"/>
    <w:lvl w:ilvl="0" w:tplc="90AA3BD6">
      <w:start w:val="2017"/>
      <w:numFmt w:val="bullet"/>
      <w:lvlText w:val="-"/>
      <w:lvlJc w:val="left"/>
      <w:pPr>
        <w:ind w:left="720" w:hanging="360"/>
      </w:pPr>
      <w:rPr>
        <w:rFonts w:ascii="Times New Roman" w:eastAsia="MS Mincho"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960AC4"/>
    <w:multiLevelType w:val="hybridMultilevel"/>
    <w:tmpl w:val="C8840088"/>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0C07782"/>
    <w:multiLevelType w:val="hybridMultilevel"/>
    <w:tmpl w:val="344A799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340304AB"/>
    <w:multiLevelType w:val="hybridMultilevel"/>
    <w:tmpl w:val="42CA997E"/>
    <w:lvl w:ilvl="0" w:tplc="2398D734">
      <w:start w:val="1"/>
      <w:numFmt w:val="decimal"/>
      <w:lvlText w:val="%1."/>
      <w:lvlJc w:val="left"/>
      <w:pPr>
        <w:ind w:left="720" w:hanging="360"/>
      </w:pPr>
      <w:rPr>
        <w:rFonts w:ascii="Times New Roman" w:hAnsi="Times New Roman" w:cs="Times New Roman" w:hint="default"/>
        <w: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340E4C61"/>
    <w:multiLevelType w:val="hybridMultilevel"/>
    <w:tmpl w:val="B8644F28"/>
    <w:lvl w:ilvl="0" w:tplc="4C584DDE">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3533324C"/>
    <w:multiLevelType w:val="hybridMultilevel"/>
    <w:tmpl w:val="A9885F18"/>
    <w:lvl w:ilvl="0" w:tplc="4C584DDE">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459E0A2F"/>
    <w:multiLevelType w:val="hybridMultilevel"/>
    <w:tmpl w:val="A2E22D30"/>
    <w:lvl w:ilvl="0" w:tplc="4C584DD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3E95B4E"/>
    <w:multiLevelType w:val="hybridMultilevel"/>
    <w:tmpl w:val="2070B12E"/>
    <w:lvl w:ilvl="0" w:tplc="041C0001">
      <w:start w:val="1"/>
      <w:numFmt w:val="bullet"/>
      <w:lvlText w:val=""/>
      <w:lvlJc w:val="left"/>
      <w:pPr>
        <w:ind w:left="360" w:hanging="360"/>
      </w:pPr>
      <w:rPr>
        <w:rFonts w:ascii="Symbol" w:hAnsi="Symbol" w:hint="default"/>
      </w:rPr>
    </w:lvl>
    <w:lvl w:ilvl="1" w:tplc="041C0003" w:tentative="1">
      <w:start w:val="1"/>
      <w:numFmt w:val="bullet"/>
      <w:lvlText w:val="o"/>
      <w:lvlJc w:val="left"/>
      <w:pPr>
        <w:ind w:left="1080" w:hanging="360"/>
      </w:pPr>
      <w:rPr>
        <w:rFonts w:ascii="Courier New" w:hAnsi="Courier New" w:cs="Courier New" w:hint="default"/>
      </w:rPr>
    </w:lvl>
    <w:lvl w:ilvl="2" w:tplc="041C0005" w:tentative="1">
      <w:start w:val="1"/>
      <w:numFmt w:val="bullet"/>
      <w:lvlText w:val=""/>
      <w:lvlJc w:val="left"/>
      <w:pPr>
        <w:ind w:left="1800" w:hanging="360"/>
      </w:pPr>
      <w:rPr>
        <w:rFonts w:ascii="Wingdings" w:hAnsi="Wingdings" w:hint="default"/>
      </w:rPr>
    </w:lvl>
    <w:lvl w:ilvl="3" w:tplc="041C0001" w:tentative="1">
      <w:start w:val="1"/>
      <w:numFmt w:val="bullet"/>
      <w:lvlText w:val=""/>
      <w:lvlJc w:val="left"/>
      <w:pPr>
        <w:ind w:left="2520" w:hanging="360"/>
      </w:pPr>
      <w:rPr>
        <w:rFonts w:ascii="Symbol" w:hAnsi="Symbol" w:hint="default"/>
      </w:rPr>
    </w:lvl>
    <w:lvl w:ilvl="4" w:tplc="041C0003" w:tentative="1">
      <w:start w:val="1"/>
      <w:numFmt w:val="bullet"/>
      <w:lvlText w:val="o"/>
      <w:lvlJc w:val="left"/>
      <w:pPr>
        <w:ind w:left="3240" w:hanging="360"/>
      </w:pPr>
      <w:rPr>
        <w:rFonts w:ascii="Courier New" w:hAnsi="Courier New" w:cs="Courier New" w:hint="default"/>
      </w:rPr>
    </w:lvl>
    <w:lvl w:ilvl="5" w:tplc="041C0005" w:tentative="1">
      <w:start w:val="1"/>
      <w:numFmt w:val="bullet"/>
      <w:lvlText w:val=""/>
      <w:lvlJc w:val="left"/>
      <w:pPr>
        <w:ind w:left="3960" w:hanging="360"/>
      </w:pPr>
      <w:rPr>
        <w:rFonts w:ascii="Wingdings" w:hAnsi="Wingdings" w:hint="default"/>
      </w:rPr>
    </w:lvl>
    <w:lvl w:ilvl="6" w:tplc="041C0001" w:tentative="1">
      <w:start w:val="1"/>
      <w:numFmt w:val="bullet"/>
      <w:lvlText w:val=""/>
      <w:lvlJc w:val="left"/>
      <w:pPr>
        <w:ind w:left="4680" w:hanging="360"/>
      </w:pPr>
      <w:rPr>
        <w:rFonts w:ascii="Symbol" w:hAnsi="Symbol" w:hint="default"/>
      </w:rPr>
    </w:lvl>
    <w:lvl w:ilvl="7" w:tplc="041C0003" w:tentative="1">
      <w:start w:val="1"/>
      <w:numFmt w:val="bullet"/>
      <w:lvlText w:val="o"/>
      <w:lvlJc w:val="left"/>
      <w:pPr>
        <w:ind w:left="5400" w:hanging="360"/>
      </w:pPr>
      <w:rPr>
        <w:rFonts w:ascii="Courier New" w:hAnsi="Courier New" w:cs="Courier New" w:hint="default"/>
      </w:rPr>
    </w:lvl>
    <w:lvl w:ilvl="8" w:tplc="041C0005" w:tentative="1">
      <w:start w:val="1"/>
      <w:numFmt w:val="bullet"/>
      <w:lvlText w:val=""/>
      <w:lvlJc w:val="left"/>
      <w:pPr>
        <w:ind w:left="6120" w:hanging="360"/>
      </w:pPr>
      <w:rPr>
        <w:rFonts w:ascii="Wingdings" w:hAnsi="Wingdings" w:hint="default"/>
      </w:rPr>
    </w:lvl>
  </w:abstractNum>
  <w:abstractNum w:abstractNumId="13" w15:restartNumberingAfterBreak="0">
    <w:nsid w:val="59CC2292"/>
    <w:multiLevelType w:val="hybridMultilevel"/>
    <w:tmpl w:val="FFCA7C80"/>
    <w:lvl w:ilvl="0" w:tplc="2FCE75AA">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5A471DF7"/>
    <w:multiLevelType w:val="hybridMultilevel"/>
    <w:tmpl w:val="7E66ABBE"/>
    <w:lvl w:ilvl="0" w:tplc="4C584DDE">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713F5D06"/>
    <w:multiLevelType w:val="hybridMultilevel"/>
    <w:tmpl w:val="EC2E4D10"/>
    <w:lvl w:ilvl="0" w:tplc="7E9217EE">
      <w:start w:val="1"/>
      <w:numFmt w:val="bullet"/>
      <w:lvlText w:val="•"/>
      <w:lvlJc w:val="left"/>
      <w:pPr>
        <w:ind w:left="720" w:hanging="720"/>
      </w:pPr>
      <w:rPr>
        <w:rFonts w:ascii="Times New Roman" w:eastAsia="Calibri" w:hAnsi="Times New Roman" w:cs="Times New Roman" w:hint="default"/>
      </w:rPr>
    </w:lvl>
    <w:lvl w:ilvl="1" w:tplc="041C0003" w:tentative="1">
      <w:start w:val="1"/>
      <w:numFmt w:val="bullet"/>
      <w:lvlText w:val="o"/>
      <w:lvlJc w:val="left"/>
      <w:pPr>
        <w:ind w:left="1080" w:hanging="360"/>
      </w:pPr>
      <w:rPr>
        <w:rFonts w:ascii="Courier New" w:hAnsi="Courier New" w:cs="Courier New" w:hint="default"/>
      </w:rPr>
    </w:lvl>
    <w:lvl w:ilvl="2" w:tplc="041C0005" w:tentative="1">
      <w:start w:val="1"/>
      <w:numFmt w:val="bullet"/>
      <w:lvlText w:val=""/>
      <w:lvlJc w:val="left"/>
      <w:pPr>
        <w:ind w:left="1800" w:hanging="360"/>
      </w:pPr>
      <w:rPr>
        <w:rFonts w:ascii="Wingdings" w:hAnsi="Wingdings" w:hint="default"/>
      </w:rPr>
    </w:lvl>
    <w:lvl w:ilvl="3" w:tplc="041C0001" w:tentative="1">
      <w:start w:val="1"/>
      <w:numFmt w:val="bullet"/>
      <w:lvlText w:val=""/>
      <w:lvlJc w:val="left"/>
      <w:pPr>
        <w:ind w:left="2520" w:hanging="360"/>
      </w:pPr>
      <w:rPr>
        <w:rFonts w:ascii="Symbol" w:hAnsi="Symbol" w:hint="default"/>
      </w:rPr>
    </w:lvl>
    <w:lvl w:ilvl="4" w:tplc="041C0003" w:tentative="1">
      <w:start w:val="1"/>
      <w:numFmt w:val="bullet"/>
      <w:lvlText w:val="o"/>
      <w:lvlJc w:val="left"/>
      <w:pPr>
        <w:ind w:left="3240" w:hanging="360"/>
      </w:pPr>
      <w:rPr>
        <w:rFonts w:ascii="Courier New" w:hAnsi="Courier New" w:cs="Courier New" w:hint="default"/>
      </w:rPr>
    </w:lvl>
    <w:lvl w:ilvl="5" w:tplc="041C0005" w:tentative="1">
      <w:start w:val="1"/>
      <w:numFmt w:val="bullet"/>
      <w:lvlText w:val=""/>
      <w:lvlJc w:val="left"/>
      <w:pPr>
        <w:ind w:left="3960" w:hanging="360"/>
      </w:pPr>
      <w:rPr>
        <w:rFonts w:ascii="Wingdings" w:hAnsi="Wingdings" w:hint="default"/>
      </w:rPr>
    </w:lvl>
    <w:lvl w:ilvl="6" w:tplc="041C0001" w:tentative="1">
      <w:start w:val="1"/>
      <w:numFmt w:val="bullet"/>
      <w:lvlText w:val=""/>
      <w:lvlJc w:val="left"/>
      <w:pPr>
        <w:ind w:left="4680" w:hanging="360"/>
      </w:pPr>
      <w:rPr>
        <w:rFonts w:ascii="Symbol" w:hAnsi="Symbol" w:hint="default"/>
      </w:rPr>
    </w:lvl>
    <w:lvl w:ilvl="7" w:tplc="041C0003" w:tentative="1">
      <w:start w:val="1"/>
      <w:numFmt w:val="bullet"/>
      <w:lvlText w:val="o"/>
      <w:lvlJc w:val="left"/>
      <w:pPr>
        <w:ind w:left="5400" w:hanging="360"/>
      </w:pPr>
      <w:rPr>
        <w:rFonts w:ascii="Courier New" w:hAnsi="Courier New" w:cs="Courier New" w:hint="default"/>
      </w:rPr>
    </w:lvl>
    <w:lvl w:ilvl="8" w:tplc="041C0005" w:tentative="1">
      <w:start w:val="1"/>
      <w:numFmt w:val="bullet"/>
      <w:lvlText w:val=""/>
      <w:lvlJc w:val="left"/>
      <w:pPr>
        <w:ind w:left="6120" w:hanging="360"/>
      </w:pPr>
      <w:rPr>
        <w:rFonts w:ascii="Wingdings" w:hAnsi="Wingdings" w:hint="default"/>
      </w:rPr>
    </w:lvl>
  </w:abstractNum>
  <w:abstractNum w:abstractNumId="16" w15:restartNumberingAfterBreak="0">
    <w:nsid w:val="71910F0D"/>
    <w:multiLevelType w:val="hybridMultilevel"/>
    <w:tmpl w:val="2BBAF1B0"/>
    <w:lvl w:ilvl="0" w:tplc="4C584DDE">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1"/>
  </w:num>
  <w:num w:numId="2">
    <w:abstractNumId w:val="5"/>
  </w:num>
  <w:num w:numId="3">
    <w:abstractNumId w:val="15"/>
  </w:num>
  <w:num w:numId="4">
    <w:abstractNumId w:val="6"/>
  </w:num>
  <w:num w:numId="5">
    <w:abstractNumId w:val="3"/>
  </w:num>
  <w:num w:numId="6">
    <w:abstractNumId w:val="12"/>
  </w:num>
  <w:num w:numId="7">
    <w:abstractNumId w:val="2"/>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num>
  <w:num w:numId="10">
    <w:abstractNumId w:val="7"/>
  </w:num>
  <w:num w:numId="11">
    <w:abstractNumId w:val="11"/>
  </w:num>
  <w:num w:numId="12">
    <w:abstractNumId w:val="4"/>
  </w:num>
  <w:num w:numId="13">
    <w:abstractNumId w:val="9"/>
  </w:num>
  <w:num w:numId="14">
    <w:abstractNumId w:val="14"/>
  </w:num>
  <w:num w:numId="15">
    <w:abstractNumId w:val="10"/>
  </w:num>
  <w:num w:numId="16">
    <w:abstractNumId w:val="0"/>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75CA"/>
    <w:rsid w:val="00027DBA"/>
    <w:rsid w:val="00044810"/>
    <w:rsid w:val="00052014"/>
    <w:rsid w:val="00091AC1"/>
    <w:rsid w:val="000B1C45"/>
    <w:rsid w:val="000B4F6F"/>
    <w:rsid w:val="000F5D00"/>
    <w:rsid w:val="00101B50"/>
    <w:rsid w:val="00103C86"/>
    <w:rsid w:val="00107770"/>
    <w:rsid w:val="00113A32"/>
    <w:rsid w:val="001144E3"/>
    <w:rsid w:val="001210B9"/>
    <w:rsid w:val="0012792F"/>
    <w:rsid w:val="001379F3"/>
    <w:rsid w:val="0016664C"/>
    <w:rsid w:val="00166EC6"/>
    <w:rsid w:val="00196EFA"/>
    <w:rsid w:val="001E4573"/>
    <w:rsid w:val="002167FB"/>
    <w:rsid w:val="00222E71"/>
    <w:rsid w:val="0023260D"/>
    <w:rsid w:val="00291BDE"/>
    <w:rsid w:val="00336869"/>
    <w:rsid w:val="00363611"/>
    <w:rsid w:val="00374151"/>
    <w:rsid w:val="00396ECE"/>
    <w:rsid w:val="003A7F21"/>
    <w:rsid w:val="003D2D9D"/>
    <w:rsid w:val="003E5A60"/>
    <w:rsid w:val="00410143"/>
    <w:rsid w:val="00430462"/>
    <w:rsid w:val="00441FF8"/>
    <w:rsid w:val="00453FEB"/>
    <w:rsid w:val="00463C25"/>
    <w:rsid w:val="00490AD0"/>
    <w:rsid w:val="0049149A"/>
    <w:rsid w:val="00492DE0"/>
    <w:rsid w:val="004C5AE2"/>
    <w:rsid w:val="00510C84"/>
    <w:rsid w:val="00573DCB"/>
    <w:rsid w:val="00574E6C"/>
    <w:rsid w:val="005B0A18"/>
    <w:rsid w:val="005D2A00"/>
    <w:rsid w:val="005E4A26"/>
    <w:rsid w:val="005F0BBC"/>
    <w:rsid w:val="00600C60"/>
    <w:rsid w:val="00601149"/>
    <w:rsid w:val="006017D3"/>
    <w:rsid w:val="0060544C"/>
    <w:rsid w:val="00606F40"/>
    <w:rsid w:val="006174B9"/>
    <w:rsid w:val="006765A3"/>
    <w:rsid w:val="006A0D37"/>
    <w:rsid w:val="006B35AA"/>
    <w:rsid w:val="006E7E64"/>
    <w:rsid w:val="006F5D65"/>
    <w:rsid w:val="00751BEF"/>
    <w:rsid w:val="00760293"/>
    <w:rsid w:val="00763987"/>
    <w:rsid w:val="00774CC9"/>
    <w:rsid w:val="00776796"/>
    <w:rsid w:val="00785430"/>
    <w:rsid w:val="007A1321"/>
    <w:rsid w:val="007A1A5D"/>
    <w:rsid w:val="007F02F0"/>
    <w:rsid w:val="007F2722"/>
    <w:rsid w:val="007F3731"/>
    <w:rsid w:val="007F7BD0"/>
    <w:rsid w:val="00807F57"/>
    <w:rsid w:val="00866E4A"/>
    <w:rsid w:val="008675CA"/>
    <w:rsid w:val="008721EC"/>
    <w:rsid w:val="0089141E"/>
    <w:rsid w:val="008A4631"/>
    <w:rsid w:val="008A79F7"/>
    <w:rsid w:val="008B5064"/>
    <w:rsid w:val="008B554B"/>
    <w:rsid w:val="00902078"/>
    <w:rsid w:val="00904071"/>
    <w:rsid w:val="00912624"/>
    <w:rsid w:val="00912DE2"/>
    <w:rsid w:val="00990DC6"/>
    <w:rsid w:val="009D108C"/>
    <w:rsid w:val="009F14DE"/>
    <w:rsid w:val="009F7F18"/>
    <w:rsid w:val="00A023DD"/>
    <w:rsid w:val="00A047BC"/>
    <w:rsid w:val="00A149A0"/>
    <w:rsid w:val="00A37602"/>
    <w:rsid w:val="00A43341"/>
    <w:rsid w:val="00A526F1"/>
    <w:rsid w:val="00A63414"/>
    <w:rsid w:val="00A66338"/>
    <w:rsid w:val="00A674F0"/>
    <w:rsid w:val="00AA0E7C"/>
    <w:rsid w:val="00AB606C"/>
    <w:rsid w:val="00AD1335"/>
    <w:rsid w:val="00AE0C17"/>
    <w:rsid w:val="00AE74DA"/>
    <w:rsid w:val="00B53A46"/>
    <w:rsid w:val="00B61C6C"/>
    <w:rsid w:val="00B66287"/>
    <w:rsid w:val="00B833DC"/>
    <w:rsid w:val="00B87E83"/>
    <w:rsid w:val="00BC0C18"/>
    <w:rsid w:val="00BD10F8"/>
    <w:rsid w:val="00BD2BE1"/>
    <w:rsid w:val="00BD2CC2"/>
    <w:rsid w:val="00BF5EF5"/>
    <w:rsid w:val="00C000E6"/>
    <w:rsid w:val="00C31137"/>
    <w:rsid w:val="00C42917"/>
    <w:rsid w:val="00C510E4"/>
    <w:rsid w:val="00C512AD"/>
    <w:rsid w:val="00CC3D10"/>
    <w:rsid w:val="00CC5563"/>
    <w:rsid w:val="00CE0409"/>
    <w:rsid w:val="00D21813"/>
    <w:rsid w:val="00D30E58"/>
    <w:rsid w:val="00D420BE"/>
    <w:rsid w:val="00D91BAB"/>
    <w:rsid w:val="00D930CB"/>
    <w:rsid w:val="00D944B7"/>
    <w:rsid w:val="00DB0922"/>
    <w:rsid w:val="00E54C97"/>
    <w:rsid w:val="00ED23CC"/>
    <w:rsid w:val="00F16D73"/>
    <w:rsid w:val="00F67AE6"/>
    <w:rsid w:val="00F71BFB"/>
    <w:rsid w:val="00F722D9"/>
    <w:rsid w:val="00F93524"/>
    <w:rsid w:val="00FA3B23"/>
    <w:rsid w:val="00FE3C1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60E40"/>
  <w15:docId w15:val="{1FD235AA-ACD7-1B4C-A872-781FDF7B5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hr-H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8675CA"/>
    <w:rPr>
      <w:rFonts w:ascii="Arial" w:eastAsia="Times New Roman" w:hAnsi="Arial" w:cs="Times New Roman"/>
      <w:sz w:val="22"/>
      <w:szCs w:val="20"/>
      <w:lang w:val="en-GB"/>
    </w:rPr>
  </w:style>
  <w:style w:type="paragraph" w:styleId="Heading2">
    <w:name w:val="heading 2"/>
    <w:basedOn w:val="Normal"/>
    <w:next w:val="Normal"/>
    <w:link w:val="Heading2Char"/>
    <w:uiPriority w:val="9"/>
    <w:unhideWhenUsed/>
    <w:qFormat/>
    <w:rsid w:val="008675CA"/>
    <w:pPr>
      <w:keepNext/>
      <w:keepLines/>
      <w:tabs>
        <w:tab w:val="left" w:pos="567"/>
      </w:tabs>
      <w:spacing w:before="240" w:after="240"/>
      <w:ind w:left="567" w:hanging="567"/>
      <w:outlineLvl w:val="1"/>
    </w:pPr>
    <w:rPr>
      <w:rFonts w:ascii="Calibri" w:hAnsi="Calibri"/>
      <w:b/>
      <w:bCs/>
      <w:i/>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675CA"/>
    <w:rPr>
      <w:rFonts w:ascii="Calibri" w:eastAsia="Times New Roman" w:hAnsi="Calibri" w:cs="Times New Roman"/>
      <w:b/>
      <w:bCs/>
      <w:i/>
      <w:szCs w:val="26"/>
      <w:lang w:val="en-GB"/>
    </w:rPr>
  </w:style>
  <w:style w:type="paragraph" w:styleId="BodyText">
    <w:name w:val="Body Text"/>
    <w:basedOn w:val="Normal"/>
    <w:link w:val="BodyTextChar"/>
    <w:uiPriority w:val="99"/>
    <w:unhideWhenUsed/>
    <w:qFormat/>
    <w:rsid w:val="008675CA"/>
    <w:pPr>
      <w:tabs>
        <w:tab w:val="left" w:pos="567"/>
      </w:tabs>
      <w:spacing w:after="120"/>
    </w:pPr>
    <w:rPr>
      <w:rFonts w:ascii="Calibri" w:hAnsi="Calibri"/>
    </w:rPr>
  </w:style>
  <w:style w:type="character" w:customStyle="1" w:styleId="BodyTextChar">
    <w:name w:val="Body Text Char"/>
    <w:basedOn w:val="DefaultParagraphFont"/>
    <w:link w:val="BodyText"/>
    <w:uiPriority w:val="99"/>
    <w:rsid w:val="008675CA"/>
    <w:rPr>
      <w:rFonts w:ascii="Calibri" w:eastAsia="Times New Roman" w:hAnsi="Calibri" w:cs="Times New Roman"/>
      <w:sz w:val="22"/>
      <w:szCs w:val="20"/>
      <w:lang w:val="en-GB"/>
    </w:rPr>
  </w:style>
  <w:style w:type="paragraph" w:styleId="BalloonText">
    <w:name w:val="Balloon Text"/>
    <w:basedOn w:val="Normal"/>
    <w:link w:val="BalloonTextChar"/>
    <w:uiPriority w:val="99"/>
    <w:semiHidden/>
    <w:unhideWhenUsed/>
    <w:rsid w:val="008675CA"/>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8675CA"/>
    <w:rPr>
      <w:rFonts w:ascii="Times New Roman" w:eastAsia="Times New Roman" w:hAnsi="Times New Roman" w:cs="Times New Roman"/>
      <w:sz w:val="18"/>
      <w:szCs w:val="18"/>
      <w:lang w:val="en-GB"/>
    </w:rPr>
  </w:style>
  <w:style w:type="paragraph" w:styleId="FootnoteText">
    <w:name w:val="footnote text"/>
    <w:basedOn w:val="Normal"/>
    <w:link w:val="FootnoteTextChar"/>
    <w:uiPriority w:val="99"/>
    <w:semiHidden/>
    <w:unhideWhenUsed/>
    <w:rsid w:val="00606F40"/>
    <w:rPr>
      <w:sz w:val="20"/>
    </w:rPr>
  </w:style>
  <w:style w:type="character" w:customStyle="1" w:styleId="FootnoteTextChar">
    <w:name w:val="Footnote Text Char"/>
    <w:basedOn w:val="DefaultParagraphFont"/>
    <w:link w:val="FootnoteText"/>
    <w:uiPriority w:val="99"/>
    <w:semiHidden/>
    <w:rsid w:val="00606F40"/>
    <w:rPr>
      <w:rFonts w:ascii="Arial" w:eastAsia="Times New Roman" w:hAnsi="Arial" w:cs="Times New Roman"/>
      <w:sz w:val="20"/>
      <w:szCs w:val="20"/>
      <w:lang w:val="en-GB"/>
    </w:rPr>
  </w:style>
  <w:style w:type="character" w:styleId="FootnoteReference">
    <w:name w:val="footnote reference"/>
    <w:basedOn w:val="DefaultParagraphFont"/>
    <w:uiPriority w:val="99"/>
    <w:semiHidden/>
    <w:unhideWhenUsed/>
    <w:rsid w:val="00606F40"/>
    <w:rPr>
      <w:vertAlign w:val="superscript"/>
    </w:rPr>
  </w:style>
  <w:style w:type="character" w:styleId="CommentReference">
    <w:name w:val="annotation reference"/>
    <w:basedOn w:val="DefaultParagraphFont"/>
    <w:uiPriority w:val="99"/>
    <w:semiHidden/>
    <w:unhideWhenUsed/>
    <w:rsid w:val="00606F40"/>
    <w:rPr>
      <w:sz w:val="16"/>
      <w:szCs w:val="16"/>
    </w:rPr>
  </w:style>
  <w:style w:type="paragraph" w:styleId="CommentText">
    <w:name w:val="annotation text"/>
    <w:basedOn w:val="Normal"/>
    <w:link w:val="CommentTextChar"/>
    <w:uiPriority w:val="99"/>
    <w:unhideWhenUsed/>
    <w:rsid w:val="00606F40"/>
    <w:rPr>
      <w:sz w:val="20"/>
    </w:rPr>
  </w:style>
  <w:style w:type="character" w:customStyle="1" w:styleId="CommentTextChar">
    <w:name w:val="Comment Text Char"/>
    <w:basedOn w:val="DefaultParagraphFont"/>
    <w:link w:val="CommentText"/>
    <w:uiPriority w:val="99"/>
    <w:rsid w:val="00606F40"/>
    <w:rPr>
      <w:rFonts w:ascii="Arial" w:eastAsia="Times New Roman" w:hAnsi="Arial"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606F40"/>
    <w:rPr>
      <w:b/>
      <w:bCs/>
    </w:rPr>
  </w:style>
  <w:style w:type="character" w:customStyle="1" w:styleId="CommentSubjectChar">
    <w:name w:val="Comment Subject Char"/>
    <w:basedOn w:val="CommentTextChar"/>
    <w:link w:val="CommentSubject"/>
    <w:uiPriority w:val="99"/>
    <w:semiHidden/>
    <w:rsid w:val="00606F40"/>
    <w:rPr>
      <w:rFonts w:ascii="Arial" w:eastAsia="Times New Roman" w:hAnsi="Arial" w:cs="Times New Roman"/>
      <w:b/>
      <w:bCs/>
      <w:sz w:val="20"/>
      <w:szCs w:val="20"/>
      <w:lang w:val="en-GB"/>
    </w:rPr>
  </w:style>
  <w:style w:type="character" w:styleId="Hyperlink">
    <w:name w:val="Hyperlink"/>
    <w:basedOn w:val="DefaultParagraphFont"/>
    <w:uiPriority w:val="99"/>
    <w:unhideWhenUsed/>
    <w:rsid w:val="007F7BD0"/>
    <w:rPr>
      <w:color w:val="0563C1" w:themeColor="hyperlink"/>
      <w:u w:val="single"/>
    </w:rPr>
  </w:style>
  <w:style w:type="character" w:styleId="FollowedHyperlink">
    <w:name w:val="FollowedHyperlink"/>
    <w:basedOn w:val="DefaultParagraphFont"/>
    <w:uiPriority w:val="99"/>
    <w:semiHidden/>
    <w:unhideWhenUsed/>
    <w:rsid w:val="001379F3"/>
    <w:rPr>
      <w:color w:val="954F72" w:themeColor="followedHyperlink"/>
      <w:u w:val="single"/>
    </w:rPr>
  </w:style>
  <w:style w:type="paragraph" w:styleId="ListParagraph">
    <w:name w:val="List Paragraph"/>
    <w:aliases w:val="Normal 1,List Paragraph1,List Paragraph (numbered (a)),List Paragraph 1,Akapit z listą BS,Bullets,Dot pt,F5 List Paragraph,List Paragraph Char Char Char,Indicator Text,Numbered Para 1,Bullet 1,Bullet Points,List Paragraph Char Char,L"/>
    <w:basedOn w:val="Normal"/>
    <w:link w:val="ListParagraphChar"/>
    <w:uiPriority w:val="34"/>
    <w:qFormat/>
    <w:rsid w:val="00902078"/>
    <w:pPr>
      <w:ind w:left="720"/>
    </w:pPr>
    <w:rPr>
      <w:rFonts w:ascii="Calibri" w:eastAsia="Calibri" w:hAnsi="Calibri"/>
      <w:szCs w:val="22"/>
      <w:lang w:val="sq-AL"/>
    </w:rPr>
  </w:style>
  <w:style w:type="character" w:customStyle="1" w:styleId="ListParagraphChar">
    <w:name w:val="List Paragraph Char"/>
    <w:aliases w:val="Normal 1 Char,List Paragraph1 Char,List Paragraph (numbered (a)) Char,List Paragraph 1 Char,Akapit z listą BS Char,Bullets Char,Dot pt Char,F5 List Paragraph Char,List Paragraph Char Char Char Char,Indicator Text Char,Bullet 1 Char"/>
    <w:link w:val="ListParagraph"/>
    <w:uiPriority w:val="34"/>
    <w:qFormat/>
    <w:locked/>
    <w:rsid w:val="00902078"/>
    <w:rPr>
      <w:rFonts w:ascii="Calibri" w:eastAsia="Calibri" w:hAnsi="Calibri" w:cs="Times New Roman"/>
      <w:sz w:val="22"/>
      <w:szCs w:val="22"/>
      <w:lang w:val="sq-AL"/>
    </w:rPr>
  </w:style>
  <w:style w:type="character" w:customStyle="1" w:styleId="UnresolvedMention">
    <w:name w:val="Unresolved Mention"/>
    <w:basedOn w:val="DefaultParagraphFont"/>
    <w:uiPriority w:val="99"/>
    <w:semiHidden/>
    <w:unhideWhenUsed/>
    <w:rsid w:val="006B35AA"/>
    <w:rPr>
      <w:color w:val="605E5C"/>
      <w:shd w:val="clear" w:color="auto" w:fill="E1DFDD"/>
    </w:rPr>
  </w:style>
  <w:style w:type="paragraph" w:customStyle="1" w:styleId="Default">
    <w:name w:val="Default"/>
    <w:rsid w:val="00763987"/>
    <w:pPr>
      <w:autoSpaceDE w:val="0"/>
      <w:autoSpaceDN w:val="0"/>
      <w:adjustRightInd w:val="0"/>
    </w:pPr>
    <w:rPr>
      <w:rFonts w:ascii="Garamond" w:hAnsi="Garamond" w:cs="Garamond"/>
      <w:color w:val="00000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221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onsultimipublik.gov.a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argarita.vogli@mb.gov.a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eti.suli@mb.gov.al" TargetMode="External"/><Relationship Id="rId5" Type="http://schemas.openxmlformats.org/officeDocument/2006/relationships/webSettings" Target="webSettings.xml"/><Relationship Id="rId10" Type="http://schemas.openxmlformats.org/officeDocument/2006/relationships/hyperlink" Target="mailto:margarita.vogli@mb.gov.al" TargetMode="External"/><Relationship Id="rId4" Type="http://schemas.openxmlformats.org/officeDocument/2006/relationships/settings" Target="settings.xml"/><Relationship Id="rId9" Type="http://schemas.openxmlformats.org/officeDocument/2006/relationships/hyperlink" Target="mailto:keti.suli@mb.gov.a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A94D7B-CA8C-438C-B3AA-9A43E285F3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2562</Words>
  <Characters>14606</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Igor Vidačak</dc:creator>
  <cp:lastModifiedBy>Keti Suli</cp:lastModifiedBy>
  <cp:revision>4</cp:revision>
  <dcterms:created xsi:type="dcterms:W3CDTF">2021-11-17T00:25:00Z</dcterms:created>
  <dcterms:modified xsi:type="dcterms:W3CDTF">2021-11-17T08:36:00Z</dcterms:modified>
</cp:coreProperties>
</file>